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B0" w:rsidRPr="000645D4" w:rsidRDefault="00C624B0" w:rsidP="00C624B0">
      <w:pPr>
        <w:pStyle w:val="Title"/>
        <w:pBdr>
          <w:top w:val="none" w:sz="0" w:space="0" w:color="auto"/>
          <w:left w:val="none" w:sz="0" w:space="0" w:color="auto"/>
          <w:bottom w:val="none" w:sz="0" w:space="0" w:color="auto"/>
          <w:right w:val="none" w:sz="0" w:space="0" w:color="auto"/>
        </w:pBdr>
        <w:rPr>
          <w:rFonts w:ascii="Arial" w:hAnsi="Arial" w:cs="Arial"/>
          <w:b/>
          <w:bCs/>
          <w:color w:val="1F497D"/>
          <w:sz w:val="24"/>
          <w:szCs w:val="22"/>
        </w:rPr>
      </w:pPr>
      <w:r w:rsidRPr="000645D4">
        <w:rPr>
          <w:rFonts w:ascii="Arial" w:hAnsi="Arial" w:cs="Arial"/>
          <w:b/>
          <w:bCs/>
          <w:color w:val="1F497D"/>
          <w:sz w:val="24"/>
          <w:szCs w:val="22"/>
        </w:rPr>
        <w:t>INTEGRITY COMMISSION</w:t>
      </w:r>
    </w:p>
    <w:p w:rsidR="00C624B0" w:rsidRPr="00B47439" w:rsidRDefault="00C624B0" w:rsidP="00C624B0">
      <w:pPr>
        <w:pStyle w:val="Title"/>
        <w:pBdr>
          <w:top w:val="none" w:sz="0" w:space="0" w:color="auto"/>
          <w:left w:val="none" w:sz="0" w:space="0" w:color="auto"/>
          <w:bottom w:val="none" w:sz="0" w:space="0" w:color="auto"/>
          <w:right w:val="none" w:sz="0" w:space="0" w:color="auto"/>
        </w:pBdr>
        <w:rPr>
          <w:color w:val="000080"/>
          <w:sz w:val="22"/>
          <w:szCs w:val="22"/>
        </w:rPr>
      </w:pPr>
    </w:p>
    <w:p w:rsidR="00C624B0" w:rsidRPr="009E43C5" w:rsidRDefault="00C624B0" w:rsidP="00C624B0">
      <w:pPr>
        <w:pStyle w:val="Subtitle"/>
        <w:rPr>
          <w:b/>
          <w:bCs/>
          <w:iCs/>
          <w:sz w:val="22"/>
          <w:szCs w:val="22"/>
        </w:rPr>
      </w:pPr>
      <w:r w:rsidRPr="009E43C5">
        <w:rPr>
          <w:b/>
          <w:bCs/>
          <w:iCs/>
          <w:sz w:val="22"/>
          <w:szCs w:val="22"/>
        </w:rPr>
        <w:t>CAREER OPPORTUNITY</w:t>
      </w:r>
    </w:p>
    <w:p w:rsidR="006E46D6" w:rsidRPr="009E43C5" w:rsidRDefault="006E46D6" w:rsidP="00C624B0">
      <w:pPr>
        <w:pStyle w:val="Subtitle"/>
        <w:rPr>
          <w:b/>
          <w:bCs/>
          <w:iCs/>
          <w:sz w:val="22"/>
          <w:szCs w:val="22"/>
        </w:rPr>
      </w:pPr>
    </w:p>
    <w:p w:rsidR="00CA70D3" w:rsidRPr="009E43C5" w:rsidRDefault="00CA70D3" w:rsidP="00CA70D3">
      <w:pPr>
        <w:ind w:left="5040" w:hanging="5040"/>
        <w:jc w:val="center"/>
        <w:rPr>
          <w:rFonts w:eastAsiaTheme="minorHAnsi"/>
          <w:sz w:val="22"/>
          <w:szCs w:val="22"/>
        </w:rPr>
      </w:pPr>
      <w:r w:rsidRPr="009E43C5">
        <w:rPr>
          <w:sz w:val="22"/>
          <w:szCs w:val="22"/>
        </w:rPr>
        <w:t xml:space="preserve"> </w:t>
      </w:r>
      <w:r w:rsidR="0000671A" w:rsidRPr="009E43C5">
        <w:rPr>
          <w:rFonts w:eastAsiaTheme="minorHAnsi"/>
          <w:sz w:val="22"/>
          <w:szCs w:val="22"/>
        </w:rPr>
        <w:t>Inspector, Contract Monitoring</w:t>
      </w:r>
    </w:p>
    <w:p w:rsidR="00C624B0" w:rsidRPr="009E43C5" w:rsidRDefault="00C624B0" w:rsidP="00C624B0">
      <w:pPr>
        <w:pStyle w:val="Subtitle"/>
        <w:rPr>
          <w:b/>
          <w:bCs/>
          <w:sz w:val="22"/>
          <w:szCs w:val="22"/>
        </w:rPr>
      </w:pPr>
    </w:p>
    <w:p w:rsidR="00221503" w:rsidRPr="009E43C5" w:rsidRDefault="00C624B0" w:rsidP="00221503">
      <w:pPr>
        <w:spacing w:line="276" w:lineRule="auto"/>
        <w:rPr>
          <w:rFonts w:eastAsiaTheme="minorHAnsi"/>
          <w:color w:val="000000"/>
          <w:sz w:val="22"/>
          <w:szCs w:val="22"/>
        </w:rPr>
      </w:pPr>
      <w:r w:rsidRPr="009E43C5">
        <w:rPr>
          <w:sz w:val="22"/>
          <w:szCs w:val="22"/>
        </w:rPr>
        <w:t xml:space="preserve">The </w:t>
      </w:r>
      <w:r w:rsidR="00812468" w:rsidRPr="009E43C5">
        <w:rPr>
          <w:sz w:val="22"/>
          <w:szCs w:val="22"/>
        </w:rPr>
        <w:t xml:space="preserve">Integrity </w:t>
      </w:r>
      <w:r w:rsidRPr="009E43C5">
        <w:rPr>
          <w:sz w:val="22"/>
          <w:szCs w:val="22"/>
        </w:rPr>
        <w:t xml:space="preserve">Commission invites eligible candidates to submit applications for the position of </w:t>
      </w:r>
      <w:r w:rsidR="004D712D" w:rsidRPr="009E43C5">
        <w:rPr>
          <w:b/>
          <w:sz w:val="22"/>
          <w:szCs w:val="22"/>
        </w:rPr>
        <w:t>Inspector, Contract Monitoring.</w:t>
      </w:r>
      <w:r w:rsidR="004D712D" w:rsidRPr="009E43C5">
        <w:rPr>
          <w:sz w:val="22"/>
          <w:szCs w:val="22"/>
        </w:rPr>
        <w:t xml:space="preserve"> </w:t>
      </w:r>
      <w:r w:rsidR="00221503" w:rsidRPr="009E43C5">
        <w:rPr>
          <w:rFonts w:eastAsiaTheme="minorHAnsi"/>
          <w:color w:val="000000"/>
          <w:sz w:val="22"/>
          <w:szCs w:val="22"/>
        </w:rPr>
        <w:t xml:space="preserve">The incumbent in accountable to the Team Leader – Contract Monitoring for efficient and effective gathering and analyzing of evidence for contract violations under the Integrity Commissions’ Act in order that the Entity achieves its Mission and Vision in a sustainable manner.  </w:t>
      </w:r>
    </w:p>
    <w:p w:rsidR="00437C92" w:rsidRPr="009E43C5" w:rsidRDefault="00437C92" w:rsidP="00437C92">
      <w:pPr>
        <w:spacing w:line="276" w:lineRule="auto"/>
        <w:rPr>
          <w:rFonts w:eastAsiaTheme="minorHAnsi"/>
          <w:bCs/>
          <w:iCs/>
          <w:sz w:val="22"/>
          <w:szCs w:val="22"/>
        </w:rPr>
      </w:pPr>
    </w:p>
    <w:p w:rsidR="00C624B0" w:rsidRPr="009E43C5" w:rsidRDefault="00C624B0" w:rsidP="00C624B0">
      <w:pPr>
        <w:jc w:val="both"/>
        <w:rPr>
          <w:b/>
          <w:sz w:val="22"/>
          <w:szCs w:val="22"/>
        </w:rPr>
      </w:pPr>
      <w:r w:rsidRPr="009E43C5">
        <w:rPr>
          <w:b/>
          <w:sz w:val="22"/>
          <w:szCs w:val="22"/>
        </w:rPr>
        <w:t>The Incumbent’s Operational RESPONSIBILITIES will include</w:t>
      </w:r>
      <w:r w:rsidR="00D01997" w:rsidRPr="009E43C5">
        <w:rPr>
          <w:b/>
          <w:sz w:val="22"/>
          <w:szCs w:val="22"/>
        </w:rPr>
        <w:t xml:space="preserve">, </w:t>
      </w:r>
      <w:r w:rsidR="00D01997" w:rsidRPr="009E43C5">
        <w:rPr>
          <w:b/>
          <w:i/>
          <w:sz w:val="22"/>
          <w:szCs w:val="22"/>
        </w:rPr>
        <w:t>inter alia</w:t>
      </w:r>
      <w:r w:rsidR="00C045EA" w:rsidRPr="009E43C5">
        <w:rPr>
          <w:b/>
          <w:sz w:val="22"/>
          <w:szCs w:val="22"/>
        </w:rPr>
        <w:t>,</w:t>
      </w:r>
      <w:r w:rsidR="00996166" w:rsidRPr="009E43C5">
        <w:rPr>
          <w:b/>
          <w:sz w:val="22"/>
          <w:szCs w:val="22"/>
        </w:rPr>
        <w:t xml:space="preserve"> to</w:t>
      </w:r>
      <w:r w:rsidRPr="009E43C5">
        <w:rPr>
          <w:b/>
          <w:sz w:val="22"/>
          <w:szCs w:val="22"/>
        </w:rPr>
        <w:t>:</w:t>
      </w:r>
    </w:p>
    <w:p w:rsidR="009B75BC" w:rsidRPr="009E43C5" w:rsidRDefault="009B75BC" w:rsidP="009B75BC">
      <w:pPr>
        <w:widowControl/>
        <w:snapToGrid/>
        <w:spacing w:before="240" w:after="60"/>
        <w:outlineLvl w:val="4"/>
        <w:rPr>
          <w:b/>
          <w:bCs/>
          <w:iCs/>
          <w:sz w:val="22"/>
          <w:szCs w:val="22"/>
        </w:rPr>
      </w:pPr>
      <w:r w:rsidRPr="009E43C5">
        <w:rPr>
          <w:b/>
          <w:bCs/>
          <w:iCs/>
          <w:sz w:val="22"/>
          <w:szCs w:val="22"/>
        </w:rPr>
        <w:t>Execution</w:t>
      </w:r>
    </w:p>
    <w:p w:rsidR="00221503" w:rsidRPr="009E43C5" w:rsidRDefault="00221503" w:rsidP="002764E5">
      <w:pPr>
        <w:widowControl/>
        <w:numPr>
          <w:ilvl w:val="0"/>
          <w:numId w:val="37"/>
        </w:numPr>
        <w:snapToGrid/>
        <w:spacing w:before="120" w:after="120" w:line="276" w:lineRule="auto"/>
        <w:ind w:left="709" w:hanging="709"/>
        <w:jc w:val="both"/>
        <w:rPr>
          <w:rFonts w:eastAsiaTheme="minorHAnsi"/>
          <w:sz w:val="22"/>
          <w:szCs w:val="22"/>
        </w:rPr>
      </w:pPr>
      <w:r w:rsidRPr="009E43C5">
        <w:rPr>
          <w:b/>
          <w:bCs/>
          <w:iCs/>
          <w:sz w:val="22"/>
          <w:szCs w:val="22"/>
        </w:rPr>
        <w:tab/>
      </w:r>
      <w:r w:rsidRPr="009E43C5">
        <w:rPr>
          <w:rFonts w:eastAsiaTheme="minorHAnsi"/>
          <w:sz w:val="22"/>
          <w:szCs w:val="22"/>
        </w:rPr>
        <w:t xml:space="preserve">Investigate allegations that involve or may involve an act of corruption or any allegation relating to non-compliance, in accordance with the provisions of the Integrity Commission’s Act. </w:t>
      </w:r>
    </w:p>
    <w:p w:rsidR="00221503" w:rsidRPr="009E43C5" w:rsidRDefault="00221503" w:rsidP="00221503">
      <w:pPr>
        <w:widowControl/>
        <w:numPr>
          <w:ilvl w:val="0"/>
          <w:numId w:val="37"/>
        </w:numPr>
        <w:snapToGrid/>
        <w:spacing w:before="120" w:after="120" w:line="276" w:lineRule="auto"/>
        <w:jc w:val="both"/>
        <w:rPr>
          <w:rFonts w:eastAsiaTheme="minorHAnsi"/>
          <w:sz w:val="22"/>
          <w:szCs w:val="22"/>
        </w:rPr>
      </w:pPr>
      <w:r w:rsidRPr="009E43C5">
        <w:rPr>
          <w:rFonts w:eastAsiaTheme="minorHAnsi"/>
          <w:sz w:val="22"/>
          <w:szCs w:val="22"/>
        </w:rPr>
        <w:t>Monitor and investigate the processes regarding the award, implementation and termination of Government Contracts with a view to ensuring that: -</w:t>
      </w:r>
    </w:p>
    <w:p w:rsidR="00221503" w:rsidRPr="009E43C5" w:rsidRDefault="00221503" w:rsidP="00221503">
      <w:pPr>
        <w:widowControl/>
        <w:numPr>
          <w:ilvl w:val="0"/>
          <w:numId w:val="35"/>
        </w:numPr>
        <w:snapToGrid/>
        <w:spacing w:before="120" w:after="200" w:line="276" w:lineRule="auto"/>
        <w:contextualSpacing/>
        <w:jc w:val="both"/>
        <w:rPr>
          <w:rFonts w:eastAsiaTheme="minorHAnsi"/>
          <w:sz w:val="22"/>
          <w:szCs w:val="22"/>
        </w:rPr>
      </w:pPr>
      <w:r w:rsidRPr="009E43C5">
        <w:rPr>
          <w:rFonts w:eastAsiaTheme="minorHAnsi"/>
          <w:sz w:val="22"/>
          <w:szCs w:val="22"/>
        </w:rPr>
        <w:t xml:space="preserve">They are awarded impartially, on merit and in a financially prudent manner and in circumstances which </w:t>
      </w:r>
      <w:r w:rsidRPr="009E43C5">
        <w:rPr>
          <w:rFonts w:eastAsiaTheme="minorHAnsi"/>
          <w:b/>
          <w:sz w:val="22"/>
          <w:szCs w:val="22"/>
          <w:u w:val="single"/>
        </w:rPr>
        <w:t>do not</w:t>
      </w:r>
      <w:r w:rsidRPr="009E43C5">
        <w:rPr>
          <w:rFonts w:eastAsiaTheme="minorHAnsi"/>
          <w:sz w:val="22"/>
          <w:szCs w:val="22"/>
        </w:rPr>
        <w:t xml:space="preserve"> involve impropriety, breach of any applicable law relating to procurement or other irregularity, and that the implementation or termination of the contract conforms to the terms thereof, without prejudice to the functions of any public body in relation to the contract.</w:t>
      </w:r>
    </w:p>
    <w:p w:rsidR="00221503" w:rsidRPr="009E43C5" w:rsidRDefault="00221503" w:rsidP="00221503">
      <w:pPr>
        <w:widowControl/>
        <w:numPr>
          <w:ilvl w:val="0"/>
          <w:numId w:val="37"/>
        </w:numPr>
        <w:snapToGrid/>
        <w:spacing w:before="120" w:after="120" w:line="276" w:lineRule="auto"/>
        <w:jc w:val="both"/>
        <w:rPr>
          <w:rFonts w:eastAsiaTheme="minorHAnsi"/>
          <w:sz w:val="22"/>
          <w:szCs w:val="22"/>
        </w:rPr>
      </w:pPr>
      <w:r w:rsidRPr="009E43C5">
        <w:rPr>
          <w:rFonts w:eastAsiaTheme="minorHAnsi"/>
          <w:sz w:val="22"/>
          <w:szCs w:val="22"/>
        </w:rPr>
        <w:t xml:space="preserve">Monitor and investigate the processes regarding the grant, issue, variation, suspension or revocation of government licenses and permits, with a view to ensuring that: </w:t>
      </w:r>
    </w:p>
    <w:p w:rsidR="00221503" w:rsidRPr="009E43C5" w:rsidRDefault="00221503" w:rsidP="00221503">
      <w:pPr>
        <w:widowControl/>
        <w:numPr>
          <w:ilvl w:val="0"/>
          <w:numId w:val="36"/>
        </w:numPr>
        <w:snapToGrid/>
        <w:spacing w:before="120" w:after="200" w:line="276" w:lineRule="auto"/>
        <w:contextualSpacing/>
        <w:jc w:val="both"/>
        <w:rPr>
          <w:rFonts w:eastAsiaTheme="minorHAnsi"/>
          <w:sz w:val="22"/>
          <w:szCs w:val="22"/>
        </w:rPr>
      </w:pPr>
      <w:r w:rsidRPr="009E43C5">
        <w:rPr>
          <w:rFonts w:eastAsiaTheme="minorHAnsi"/>
          <w:sz w:val="22"/>
          <w:szCs w:val="22"/>
        </w:rPr>
        <w:t xml:space="preserve">The circumstances of such grant, issue, variation, suspension or revocation </w:t>
      </w:r>
      <w:r w:rsidRPr="009E43C5">
        <w:rPr>
          <w:rFonts w:eastAsiaTheme="minorHAnsi"/>
          <w:b/>
          <w:sz w:val="22"/>
          <w:szCs w:val="22"/>
          <w:u w:val="single"/>
        </w:rPr>
        <w:t>do not</w:t>
      </w:r>
      <w:r w:rsidRPr="009E43C5">
        <w:rPr>
          <w:rFonts w:eastAsiaTheme="minorHAnsi"/>
          <w:sz w:val="22"/>
          <w:szCs w:val="22"/>
        </w:rPr>
        <w:t xml:space="preserve"> involve impropriety or breach of any applicable law relating to procurement or other irregularity, and where appropriate, that the prescribed license is used in accordance with the terms and conditions thereof.</w:t>
      </w:r>
    </w:p>
    <w:p w:rsidR="00221503" w:rsidRPr="009E43C5" w:rsidRDefault="00221503" w:rsidP="00221503">
      <w:pPr>
        <w:widowControl/>
        <w:numPr>
          <w:ilvl w:val="0"/>
          <w:numId w:val="37"/>
        </w:numPr>
        <w:snapToGrid/>
        <w:spacing w:before="120" w:after="120" w:line="276" w:lineRule="auto"/>
        <w:jc w:val="both"/>
        <w:rPr>
          <w:rFonts w:eastAsiaTheme="minorHAnsi"/>
          <w:sz w:val="22"/>
          <w:szCs w:val="22"/>
        </w:rPr>
      </w:pPr>
      <w:r w:rsidRPr="009E43C5">
        <w:rPr>
          <w:rFonts w:eastAsiaTheme="minorHAnsi"/>
          <w:sz w:val="22"/>
          <w:szCs w:val="22"/>
        </w:rPr>
        <w:t>Gather evidence in relation to violation of GOJ procurement Policies and Guidelines and determine where there have been improprieties or irregularities.</w:t>
      </w:r>
    </w:p>
    <w:p w:rsidR="00221503" w:rsidRPr="009E43C5" w:rsidRDefault="00221503" w:rsidP="00221503">
      <w:pPr>
        <w:widowControl/>
        <w:numPr>
          <w:ilvl w:val="0"/>
          <w:numId w:val="37"/>
        </w:numPr>
        <w:snapToGrid/>
        <w:spacing w:before="120" w:after="120" w:line="276" w:lineRule="auto"/>
        <w:jc w:val="both"/>
        <w:rPr>
          <w:rFonts w:eastAsiaTheme="minorHAnsi"/>
          <w:sz w:val="22"/>
          <w:szCs w:val="22"/>
        </w:rPr>
      </w:pPr>
      <w:r w:rsidRPr="009E43C5">
        <w:rPr>
          <w:rFonts w:eastAsiaTheme="minorHAnsi"/>
          <w:sz w:val="22"/>
          <w:szCs w:val="22"/>
        </w:rPr>
        <w:t xml:space="preserve">Keep current with all legislations relating to government contracts, </w:t>
      </w:r>
      <w:proofErr w:type="spellStart"/>
      <w:r w:rsidRPr="009E43C5">
        <w:rPr>
          <w:rFonts w:eastAsiaTheme="minorHAnsi"/>
          <w:sz w:val="22"/>
          <w:szCs w:val="22"/>
        </w:rPr>
        <w:t>licences</w:t>
      </w:r>
      <w:proofErr w:type="spellEnd"/>
      <w:r w:rsidRPr="009E43C5">
        <w:rPr>
          <w:rFonts w:eastAsiaTheme="minorHAnsi"/>
          <w:sz w:val="22"/>
          <w:szCs w:val="22"/>
        </w:rPr>
        <w:t xml:space="preserve"> and permits.</w:t>
      </w:r>
    </w:p>
    <w:p w:rsidR="00221503" w:rsidRPr="009E43C5" w:rsidRDefault="00221503" w:rsidP="00221503">
      <w:pPr>
        <w:widowControl/>
        <w:numPr>
          <w:ilvl w:val="0"/>
          <w:numId w:val="37"/>
        </w:numPr>
        <w:snapToGrid/>
        <w:spacing w:before="120" w:after="120" w:line="276" w:lineRule="auto"/>
        <w:jc w:val="both"/>
        <w:rPr>
          <w:rFonts w:eastAsiaTheme="minorHAnsi"/>
          <w:sz w:val="22"/>
          <w:szCs w:val="22"/>
        </w:rPr>
      </w:pPr>
      <w:r w:rsidRPr="009E43C5">
        <w:rPr>
          <w:rFonts w:eastAsiaTheme="minorHAnsi"/>
          <w:sz w:val="22"/>
          <w:szCs w:val="22"/>
        </w:rPr>
        <w:t xml:space="preserve">Report breaches/violations discovered in the Issuing of Licenses, Permits, Contracts Procurement and implementation to the Team Leader, Contracts Monitoring. </w:t>
      </w:r>
    </w:p>
    <w:p w:rsidR="00221503" w:rsidRDefault="00221503" w:rsidP="00221503">
      <w:pPr>
        <w:widowControl/>
        <w:numPr>
          <w:ilvl w:val="0"/>
          <w:numId w:val="37"/>
        </w:numPr>
        <w:snapToGrid/>
        <w:spacing w:before="120" w:after="120" w:line="276" w:lineRule="auto"/>
        <w:jc w:val="both"/>
        <w:rPr>
          <w:rFonts w:eastAsiaTheme="minorHAnsi"/>
          <w:sz w:val="22"/>
          <w:szCs w:val="22"/>
        </w:rPr>
      </w:pPr>
      <w:r w:rsidRPr="009E43C5">
        <w:rPr>
          <w:rFonts w:eastAsiaTheme="minorHAnsi"/>
          <w:sz w:val="22"/>
          <w:szCs w:val="22"/>
        </w:rPr>
        <w:t>Prepare Status Reports as required.</w:t>
      </w:r>
    </w:p>
    <w:p w:rsidR="00003930" w:rsidRPr="009E43C5" w:rsidRDefault="00003930" w:rsidP="00221503">
      <w:pPr>
        <w:widowControl/>
        <w:numPr>
          <w:ilvl w:val="0"/>
          <w:numId w:val="37"/>
        </w:numPr>
        <w:snapToGrid/>
        <w:spacing w:before="120" w:after="120" w:line="276" w:lineRule="auto"/>
        <w:jc w:val="both"/>
        <w:rPr>
          <w:rFonts w:eastAsiaTheme="minorHAnsi"/>
          <w:sz w:val="22"/>
          <w:szCs w:val="22"/>
        </w:rPr>
      </w:pPr>
      <w:r>
        <w:rPr>
          <w:rFonts w:eastAsiaTheme="minorHAnsi"/>
          <w:sz w:val="22"/>
          <w:szCs w:val="22"/>
        </w:rPr>
        <w:t xml:space="preserve">Interrogate Government policies and procedures to determine whether they facilitate corruption and make appropriate recommendation. </w:t>
      </w:r>
    </w:p>
    <w:p w:rsidR="00DC7DDA" w:rsidRPr="009E43C5" w:rsidRDefault="00DC7DDA" w:rsidP="00DC7DDA">
      <w:pPr>
        <w:widowControl/>
        <w:snapToGrid/>
        <w:spacing w:before="240" w:after="60"/>
        <w:outlineLvl w:val="4"/>
        <w:rPr>
          <w:b/>
          <w:bCs/>
          <w:iCs/>
          <w:sz w:val="22"/>
          <w:szCs w:val="22"/>
        </w:rPr>
      </w:pPr>
      <w:r w:rsidRPr="009E43C5">
        <w:rPr>
          <w:b/>
          <w:bCs/>
          <w:iCs/>
          <w:sz w:val="22"/>
          <w:szCs w:val="22"/>
        </w:rPr>
        <w:t>Planning</w:t>
      </w:r>
    </w:p>
    <w:p w:rsidR="00221503" w:rsidRPr="009E43C5" w:rsidRDefault="00221503" w:rsidP="00221503">
      <w:pPr>
        <w:widowControl/>
        <w:numPr>
          <w:ilvl w:val="0"/>
          <w:numId w:val="37"/>
        </w:numPr>
        <w:snapToGrid/>
        <w:spacing w:before="120" w:after="60" w:line="276" w:lineRule="auto"/>
        <w:jc w:val="both"/>
        <w:rPr>
          <w:rFonts w:eastAsiaTheme="minorHAnsi"/>
          <w:sz w:val="22"/>
          <w:szCs w:val="22"/>
        </w:rPr>
      </w:pPr>
      <w:r w:rsidRPr="009E43C5">
        <w:rPr>
          <w:rFonts w:eastAsiaTheme="minorHAnsi"/>
          <w:sz w:val="22"/>
          <w:szCs w:val="22"/>
        </w:rPr>
        <w:t xml:space="preserve">Contribute to the Contracts Monitoring Department Planning process, </w:t>
      </w:r>
      <w:r w:rsidRPr="009E43C5">
        <w:rPr>
          <w:rFonts w:eastAsiaTheme="minorHAnsi"/>
          <w:color w:val="000000"/>
          <w:sz w:val="22"/>
          <w:szCs w:val="22"/>
        </w:rPr>
        <w:t xml:space="preserve">resulting in the annual Division’s Strategic Plan and Budget aligned to the Merged Entity’s Strategic Plan. </w:t>
      </w:r>
    </w:p>
    <w:p w:rsidR="00221503" w:rsidRPr="009E43C5" w:rsidRDefault="00221503" w:rsidP="00221503">
      <w:pPr>
        <w:widowControl/>
        <w:numPr>
          <w:ilvl w:val="0"/>
          <w:numId w:val="37"/>
        </w:numPr>
        <w:snapToGrid/>
        <w:spacing w:before="120" w:after="120" w:line="276" w:lineRule="auto"/>
        <w:jc w:val="both"/>
        <w:rPr>
          <w:rFonts w:eastAsiaTheme="minorHAnsi"/>
          <w:sz w:val="22"/>
          <w:szCs w:val="22"/>
        </w:rPr>
      </w:pPr>
      <w:r w:rsidRPr="009E43C5">
        <w:rPr>
          <w:rFonts w:eastAsiaTheme="minorHAnsi"/>
          <w:color w:val="000000"/>
          <w:sz w:val="22"/>
          <w:szCs w:val="22"/>
        </w:rPr>
        <w:t>Annually update, in conjunction with the Team Leader – Contract Monitoring, own Job Accountability and Performance Targets aligned to the Entity’s Strategic Plan.</w:t>
      </w:r>
    </w:p>
    <w:p w:rsidR="00221503" w:rsidRPr="009E43C5" w:rsidRDefault="00221503" w:rsidP="00221503">
      <w:pPr>
        <w:widowControl/>
        <w:numPr>
          <w:ilvl w:val="0"/>
          <w:numId w:val="37"/>
        </w:numPr>
        <w:snapToGrid/>
        <w:spacing w:before="120" w:after="120" w:line="276" w:lineRule="auto"/>
        <w:jc w:val="both"/>
        <w:rPr>
          <w:rFonts w:eastAsiaTheme="minorHAnsi"/>
          <w:sz w:val="22"/>
          <w:szCs w:val="22"/>
        </w:rPr>
      </w:pPr>
      <w:r w:rsidRPr="009E43C5">
        <w:rPr>
          <w:rFonts w:eastAsiaTheme="minorHAnsi"/>
          <w:sz w:val="22"/>
          <w:szCs w:val="22"/>
        </w:rPr>
        <w:t>Develop in conjunction with the Team leader, own Individual Development Plan (IDP) following the Performance Review as per the Performance Management System.</w:t>
      </w:r>
    </w:p>
    <w:p w:rsidR="00DC7DDA" w:rsidRPr="009E43C5" w:rsidRDefault="00DC7DDA" w:rsidP="00DC7DDA">
      <w:pPr>
        <w:widowControl/>
        <w:snapToGrid/>
        <w:spacing w:before="240" w:after="60"/>
        <w:outlineLvl w:val="4"/>
        <w:rPr>
          <w:b/>
          <w:bCs/>
          <w:iCs/>
          <w:sz w:val="22"/>
          <w:szCs w:val="22"/>
        </w:rPr>
      </w:pPr>
      <w:r w:rsidRPr="009E43C5">
        <w:rPr>
          <w:b/>
          <w:bCs/>
          <w:iCs/>
          <w:sz w:val="22"/>
          <w:szCs w:val="22"/>
        </w:rPr>
        <w:t xml:space="preserve">Monitoring and Reporting </w:t>
      </w:r>
    </w:p>
    <w:p w:rsidR="00221503" w:rsidRPr="009E43C5" w:rsidRDefault="00221503" w:rsidP="00221503">
      <w:pPr>
        <w:widowControl/>
        <w:numPr>
          <w:ilvl w:val="0"/>
          <w:numId w:val="37"/>
        </w:numPr>
        <w:snapToGrid/>
        <w:spacing w:before="120" w:after="120" w:line="276" w:lineRule="auto"/>
        <w:jc w:val="both"/>
        <w:rPr>
          <w:rFonts w:eastAsiaTheme="minorHAnsi"/>
          <w:sz w:val="22"/>
          <w:szCs w:val="22"/>
        </w:rPr>
      </w:pPr>
      <w:r w:rsidRPr="009E43C5">
        <w:rPr>
          <w:rFonts w:eastAsiaTheme="minorHAnsi"/>
          <w:sz w:val="22"/>
          <w:szCs w:val="22"/>
        </w:rPr>
        <w:t>Contribute to the preparation of the Investigation Department’s monthly performance report</w:t>
      </w:r>
      <w:r w:rsidR="00B6285F">
        <w:rPr>
          <w:rFonts w:eastAsiaTheme="minorHAnsi"/>
          <w:sz w:val="22"/>
          <w:szCs w:val="22"/>
        </w:rPr>
        <w:t>,</w:t>
      </w:r>
      <w:r w:rsidRPr="009E43C5">
        <w:rPr>
          <w:rFonts w:eastAsiaTheme="minorHAnsi"/>
          <w:sz w:val="22"/>
          <w:szCs w:val="22"/>
        </w:rPr>
        <w:t xml:space="preserve"> attend the monthly Department Meeting to discuss performance, ensuring there are diagnoses and prognoses for any performance variances. </w:t>
      </w:r>
    </w:p>
    <w:p w:rsidR="009B75BC" w:rsidRPr="009E43C5" w:rsidRDefault="009B75BC" w:rsidP="000645D4">
      <w:pPr>
        <w:jc w:val="both"/>
        <w:rPr>
          <w:b/>
          <w:sz w:val="22"/>
          <w:szCs w:val="22"/>
          <w:u w:val="single"/>
        </w:rPr>
      </w:pPr>
    </w:p>
    <w:p w:rsidR="000645D4" w:rsidRPr="009E43C5" w:rsidRDefault="004B63B2" w:rsidP="000645D4">
      <w:pPr>
        <w:jc w:val="both"/>
        <w:rPr>
          <w:b/>
          <w:sz w:val="22"/>
          <w:szCs w:val="22"/>
        </w:rPr>
      </w:pPr>
      <w:r w:rsidRPr="009E43C5">
        <w:rPr>
          <w:b/>
          <w:sz w:val="22"/>
          <w:szCs w:val="22"/>
          <w:u w:val="single"/>
        </w:rPr>
        <w:t>Qualifications</w:t>
      </w:r>
      <w:r w:rsidR="000645D4" w:rsidRPr="009E43C5">
        <w:rPr>
          <w:b/>
          <w:sz w:val="22"/>
          <w:szCs w:val="22"/>
        </w:rPr>
        <w:t>:</w:t>
      </w:r>
    </w:p>
    <w:p w:rsidR="002764E5" w:rsidRPr="009E43C5" w:rsidRDefault="002764E5" w:rsidP="000645D4">
      <w:pPr>
        <w:jc w:val="both"/>
        <w:rPr>
          <w:b/>
          <w:sz w:val="22"/>
          <w:szCs w:val="22"/>
        </w:rPr>
      </w:pPr>
    </w:p>
    <w:p w:rsidR="00003930" w:rsidRPr="005D01C5" w:rsidRDefault="002764E5" w:rsidP="005D01C5">
      <w:pPr>
        <w:widowControl/>
        <w:numPr>
          <w:ilvl w:val="0"/>
          <w:numId w:val="1"/>
        </w:numPr>
        <w:snapToGrid/>
        <w:spacing w:before="60" w:after="60"/>
        <w:ind w:left="360"/>
        <w:jc w:val="both"/>
        <w:rPr>
          <w:rFonts w:eastAsiaTheme="minorHAnsi"/>
          <w:sz w:val="22"/>
          <w:szCs w:val="22"/>
        </w:rPr>
      </w:pPr>
      <w:r w:rsidRPr="009E43C5">
        <w:rPr>
          <w:rFonts w:eastAsiaTheme="minorHAnsi"/>
          <w:sz w:val="22"/>
          <w:szCs w:val="22"/>
        </w:rPr>
        <w:t>Undergraduate Degree in Management Stu</w:t>
      </w:r>
      <w:r w:rsidR="005D01C5">
        <w:rPr>
          <w:rFonts w:eastAsiaTheme="minorHAnsi"/>
          <w:sz w:val="22"/>
          <w:szCs w:val="22"/>
        </w:rPr>
        <w:t>dies, Business Administration, Urban &amp; Regional Planning, Construction or any other b</w:t>
      </w:r>
      <w:r w:rsidR="00003930" w:rsidRPr="005D01C5">
        <w:rPr>
          <w:rFonts w:eastAsiaTheme="minorHAnsi"/>
          <w:sz w:val="22"/>
          <w:szCs w:val="22"/>
        </w:rPr>
        <w:t>uilt environment subject area.</w:t>
      </w:r>
    </w:p>
    <w:p w:rsidR="00003930" w:rsidRDefault="00003930" w:rsidP="00003930">
      <w:pPr>
        <w:widowControl/>
        <w:numPr>
          <w:ilvl w:val="0"/>
          <w:numId w:val="1"/>
        </w:numPr>
        <w:snapToGrid/>
        <w:spacing w:before="60" w:after="60"/>
        <w:ind w:left="360"/>
        <w:jc w:val="both"/>
        <w:rPr>
          <w:rFonts w:eastAsiaTheme="minorHAnsi"/>
          <w:sz w:val="22"/>
          <w:szCs w:val="22"/>
        </w:rPr>
      </w:pPr>
      <w:r w:rsidRPr="009E43C5">
        <w:rPr>
          <w:rFonts w:eastAsiaTheme="minorHAnsi"/>
          <w:sz w:val="22"/>
          <w:szCs w:val="22"/>
        </w:rPr>
        <w:t>Formal Training in the Government Procurement Policies and Guidelines.</w:t>
      </w:r>
    </w:p>
    <w:p w:rsidR="00937D47" w:rsidRPr="009E43C5" w:rsidRDefault="00937D47" w:rsidP="006475FD">
      <w:pPr>
        <w:rPr>
          <w:b/>
          <w:color w:val="000000"/>
          <w:sz w:val="22"/>
          <w:szCs w:val="22"/>
          <w:u w:val="single"/>
        </w:rPr>
      </w:pPr>
    </w:p>
    <w:p w:rsidR="002764E5" w:rsidRPr="009E43C5" w:rsidRDefault="002764E5" w:rsidP="006475FD">
      <w:pPr>
        <w:rPr>
          <w:b/>
          <w:color w:val="000000"/>
          <w:sz w:val="22"/>
          <w:szCs w:val="22"/>
          <w:u w:val="single"/>
        </w:rPr>
      </w:pPr>
    </w:p>
    <w:p w:rsidR="002764E5" w:rsidRPr="009E43C5" w:rsidRDefault="002764E5" w:rsidP="006475FD">
      <w:pPr>
        <w:rPr>
          <w:b/>
          <w:color w:val="000000"/>
          <w:sz w:val="22"/>
          <w:szCs w:val="22"/>
          <w:u w:val="single"/>
        </w:rPr>
      </w:pPr>
    </w:p>
    <w:p w:rsidR="00896BFB" w:rsidRPr="009E43C5" w:rsidRDefault="00896BFB" w:rsidP="006475FD">
      <w:pPr>
        <w:rPr>
          <w:b/>
          <w:color w:val="000000"/>
          <w:sz w:val="22"/>
          <w:szCs w:val="22"/>
          <w:u w:val="single"/>
        </w:rPr>
      </w:pPr>
      <w:r w:rsidRPr="009E43C5">
        <w:rPr>
          <w:b/>
          <w:color w:val="000000"/>
          <w:sz w:val="22"/>
          <w:szCs w:val="22"/>
          <w:u w:val="single"/>
        </w:rPr>
        <w:lastRenderedPageBreak/>
        <w:t>Experience:</w:t>
      </w:r>
    </w:p>
    <w:p w:rsidR="00896BFB" w:rsidRPr="009E43C5" w:rsidRDefault="00896BFB" w:rsidP="006475FD">
      <w:pPr>
        <w:rPr>
          <w:b/>
          <w:color w:val="000000"/>
          <w:sz w:val="22"/>
          <w:szCs w:val="22"/>
          <w:u w:val="single"/>
        </w:rPr>
      </w:pPr>
    </w:p>
    <w:p w:rsidR="00DC7DDA" w:rsidRPr="009E43C5" w:rsidRDefault="002764E5" w:rsidP="00521E80">
      <w:pPr>
        <w:rPr>
          <w:b/>
          <w:bCs/>
          <w:sz w:val="22"/>
          <w:szCs w:val="22"/>
        </w:rPr>
      </w:pPr>
      <w:r w:rsidRPr="009E43C5">
        <w:rPr>
          <w:color w:val="000000"/>
          <w:sz w:val="22"/>
          <w:szCs w:val="22"/>
        </w:rPr>
        <w:t>Minimum of three (3) years’ experience in a similar position, preferably in a Public Sector Organisation</w:t>
      </w:r>
    </w:p>
    <w:p w:rsidR="00D33F75" w:rsidRPr="009E43C5" w:rsidRDefault="00D33F75" w:rsidP="00521E80">
      <w:pPr>
        <w:rPr>
          <w:b/>
          <w:bCs/>
          <w:sz w:val="22"/>
          <w:szCs w:val="22"/>
        </w:rPr>
      </w:pPr>
    </w:p>
    <w:p w:rsidR="00521E80" w:rsidRPr="009E43C5" w:rsidRDefault="00521E80" w:rsidP="00521E80">
      <w:pPr>
        <w:rPr>
          <w:b/>
          <w:bCs/>
          <w:sz w:val="22"/>
          <w:szCs w:val="22"/>
        </w:rPr>
      </w:pPr>
      <w:r w:rsidRPr="009E43C5">
        <w:rPr>
          <w:b/>
          <w:bCs/>
          <w:sz w:val="22"/>
          <w:szCs w:val="22"/>
        </w:rPr>
        <w:t>Skills &amp; Competencies</w:t>
      </w:r>
    </w:p>
    <w:p w:rsidR="002764E5" w:rsidRPr="009E43C5" w:rsidRDefault="002764E5" w:rsidP="00521E80">
      <w:pPr>
        <w:rPr>
          <w:b/>
          <w:bCs/>
          <w:sz w:val="22"/>
          <w:szCs w:val="22"/>
        </w:rPr>
      </w:pPr>
    </w:p>
    <w:p w:rsidR="002764E5"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 xml:space="preserve">Shares the Commission’s values, mission and vision. </w:t>
      </w:r>
    </w:p>
    <w:p w:rsidR="002764E5"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Training in Investigative (Financial &amp; otherwise) Techniques.</w:t>
      </w:r>
    </w:p>
    <w:p w:rsidR="002764E5"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Reasoning Power - ability to make on-the-spot assessment of situations.</w:t>
      </w:r>
    </w:p>
    <w:p w:rsidR="002764E5"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Excellent Analytical Skills.</w:t>
      </w:r>
    </w:p>
    <w:p w:rsidR="002764E5"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 xml:space="preserve">Experience and understanding of the GOJ’s operations in particular to Contract Administration and the Issuance of </w:t>
      </w:r>
      <w:proofErr w:type="spellStart"/>
      <w:r w:rsidRPr="009E43C5">
        <w:rPr>
          <w:rFonts w:eastAsiaTheme="minorHAnsi"/>
          <w:color w:val="000000"/>
          <w:sz w:val="22"/>
          <w:szCs w:val="22"/>
        </w:rPr>
        <w:t>Licences</w:t>
      </w:r>
      <w:proofErr w:type="spellEnd"/>
      <w:r w:rsidRPr="009E43C5">
        <w:rPr>
          <w:rFonts w:eastAsiaTheme="minorHAnsi"/>
          <w:color w:val="000000"/>
          <w:sz w:val="22"/>
          <w:szCs w:val="22"/>
        </w:rPr>
        <w:t xml:space="preserve"> and Permits.</w:t>
      </w:r>
    </w:p>
    <w:p w:rsidR="002764E5"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Anticipates and solves problems and takes advantage of opportunities.</w:t>
      </w:r>
    </w:p>
    <w:p w:rsidR="002764E5"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Ability to inspire confidence of others, command respect of others and to respect the dignity of others.</w:t>
      </w:r>
    </w:p>
    <w:p w:rsidR="002764E5"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Proficiency in the use of Microsoft Office Suites.</w:t>
      </w:r>
    </w:p>
    <w:p w:rsidR="002764E5"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Ability to communicate effectively in both written and oral formats and to deal effectively with people at all levels.</w:t>
      </w:r>
    </w:p>
    <w:p w:rsidR="002764E5"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High level of confidentiality, honesty and integrity.</w:t>
      </w:r>
    </w:p>
    <w:p w:rsidR="002764E5"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Works on own initiative, trustworthy and result oriented.</w:t>
      </w:r>
    </w:p>
    <w:p w:rsidR="00F52A7A" w:rsidRPr="009E43C5" w:rsidRDefault="002764E5" w:rsidP="002764E5">
      <w:pPr>
        <w:widowControl/>
        <w:numPr>
          <w:ilvl w:val="0"/>
          <w:numId w:val="38"/>
        </w:numPr>
        <w:snapToGrid/>
        <w:spacing w:before="60" w:after="120"/>
        <w:ind w:left="360"/>
        <w:jc w:val="both"/>
        <w:rPr>
          <w:rFonts w:eastAsiaTheme="minorHAnsi"/>
          <w:color w:val="000000"/>
          <w:sz w:val="22"/>
          <w:szCs w:val="22"/>
        </w:rPr>
      </w:pPr>
      <w:r w:rsidRPr="009E43C5">
        <w:rPr>
          <w:rFonts w:eastAsiaTheme="minorHAnsi"/>
          <w:color w:val="000000"/>
          <w:sz w:val="22"/>
          <w:szCs w:val="22"/>
        </w:rPr>
        <w:t>Effectively plan and manage time.</w:t>
      </w:r>
    </w:p>
    <w:p w:rsidR="002764E5" w:rsidRPr="009E43C5" w:rsidRDefault="002764E5" w:rsidP="00DC7DDA">
      <w:pPr>
        <w:rPr>
          <w:b/>
          <w:bCs/>
          <w:sz w:val="22"/>
          <w:szCs w:val="22"/>
        </w:rPr>
      </w:pPr>
    </w:p>
    <w:p w:rsidR="00DC7DDA" w:rsidRPr="009E43C5" w:rsidRDefault="00521E80" w:rsidP="00DC7DDA">
      <w:pPr>
        <w:rPr>
          <w:b/>
          <w:bCs/>
          <w:sz w:val="22"/>
          <w:szCs w:val="22"/>
        </w:rPr>
      </w:pPr>
      <w:r w:rsidRPr="009E43C5">
        <w:rPr>
          <w:b/>
          <w:bCs/>
          <w:sz w:val="22"/>
          <w:szCs w:val="22"/>
        </w:rPr>
        <w:t>Specific Knowledge</w:t>
      </w:r>
      <w:r w:rsidR="00DC7DDA" w:rsidRPr="009E43C5">
        <w:rPr>
          <w:b/>
          <w:bCs/>
          <w:sz w:val="22"/>
          <w:szCs w:val="22"/>
        </w:rPr>
        <w:t xml:space="preserve"> </w:t>
      </w:r>
    </w:p>
    <w:p w:rsidR="00833A07" w:rsidRPr="009E43C5" w:rsidRDefault="00833A07" w:rsidP="00833A07">
      <w:pPr>
        <w:rPr>
          <w:sz w:val="22"/>
          <w:szCs w:val="22"/>
        </w:rPr>
      </w:pPr>
    </w:p>
    <w:p w:rsidR="00C260C0" w:rsidRDefault="00C260C0" w:rsidP="00C260C0">
      <w:pPr>
        <w:pStyle w:val="ListParagraph"/>
        <w:widowControl/>
        <w:numPr>
          <w:ilvl w:val="0"/>
          <w:numId w:val="9"/>
        </w:numPr>
        <w:snapToGrid w:val="0"/>
        <w:spacing w:before="60" w:after="60"/>
        <w:jc w:val="both"/>
        <w:rPr>
          <w:rFonts w:eastAsiaTheme="minorHAnsi"/>
          <w:sz w:val="22"/>
          <w:szCs w:val="22"/>
        </w:rPr>
      </w:pPr>
      <w:r>
        <w:rPr>
          <w:rFonts w:eastAsiaTheme="minorHAnsi"/>
          <w:sz w:val="22"/>
          <w:szCs w:val="22"/>
        </w:rPr>
        <w:t xml:space="preserve">Knowledge of the Integrity Commission Act and all other applicable laws, regulations and policies </w:t>
      </w:r>
      <w:proofErr w:type="gramStart"/>
      <w:r>
        <w:rPr>
          <w:rFonts w:eastAsiaTheme="minorHAnsi"/>
          <w:sz w:val="22"/>
          <w:szCs w:val="22"/>
        </w:rPr>
        <w:t>that are</w:t>
      </w:r>
      <w:proofErr w:type="gramEnd"/>
      <w:r>
        <w:rPr>
          <w:rFonts w:eastAsiaTheme="minorHAnsi"/>
          <w:sz w:val="22"/>
          <w:szCs w:val="22"/>
        </w:rPr>
        <w:t xml:space="preserve"> associated with the discharge of the mandates of the Commission. </w:t>
      </w:r>
    </w:p>
    <w:p w:rsidR="00C65184" w:rsidRPr="006E5E0C" w:rsidRDefault="00D61D46" w:rsidP="00D61D46">
      <w:pPr>
        <w:widowControl/>
        <w:numPr>
          <w:ilvl w:val="0"/>
          <w:numId w:val="9"/>
        </w:numPr>
        <w:snapToGrid/>
        <w:spacing w:before="60" w:after="60"/>
        <w:jc w:val="both"/>
        <w:rPr>
          <w:rFonts w:eastAsiaTheme="minorHAnsi"/>
          <w:sz w:val="22"/>
          <w:szCs w:val="22"/>
        </w:rPr>
      </w:pPr>
      <w:bookmarkStart w:id="0" w:name="_GoBack"/>
      <w:bookmarkEnd w:id="0"/>
      <w:r w:rsidRPr="006E5E0C">
        <w:rPr>
          <w:rFonts w:eastAsiaTheme="minorHAnsi"/>
          <w:sz w:val="22"/>
          <w:szCs w:val="22"/>
        </w:rPr>
        <w:t>Sound knowledge of the Government Procurement Guidelines.</w:t>
      </w:r>
    </w:p>
    <w:p w:rsidR="00D61D46" w:rsidRPr="009E43C5" w:rsidRDefault="00D61D46" w:rsidP="000E2CAA">
      <w:pPr>
        <w:rPr>
          <w:b/>
          <w:sz w:val="22"/>
          <w:szCs w:val="22"/>
        </w:rPr>
      </w:pPr>
    </w:p>
    <w:p w:rsidR="00C8647A" w:rsidRPr="009E43C5" w:rsidRDefault="00C8647A" w:rsidP="000E2CAA">
      <w:pPr>
        <w:rPr>
          <w:b/>
          <w:sz w:val="22"/>
          <w:szCs w:val="22"/>
        </w:rPr>
      </w:pPr>
      <w:r w:rsidRPr="009E43C5">
        <w:rPr>
          <w:b/>
          <w:sz w:val="22"/>
          <w:szCs w:val="22"/>
        </w:rPr>
        <w:t>Working Conditions</w:t>
      </w:r>
    </w:p>
    <w:p w:rsidR="0093065D" w:rsidRPr="009E43C5" w:rsidRDefault="0093065D" w:rsidP="000E2CAA">
      <w:pPr>
        <w:rPr>
          <w:b/>
          <w:sz w:val="22"/>
          <w:szCs w:val="22"/>
        </w:rPr>
      </w:pPr>
    </w:p>
    <w:p w:rsidR="0093065D" w:rsidRPr="009E43C5" w:rsidRDefault="0093065D" w:rsidP="0093065D">
      <w:pPr>
        <w:widowControl/>
        <w:numPr>
          <w:ilvl w:val="0"/>
          <w:numId w:val="9"/>
        </w:numPr>
        <w:snapToGrid/>
        <w:spacing w:before="40" w:after="40"/>
        <w:jc w:val="both"/>
        <w:rPr>
          <w:rFonts w:eastAsiaTheme="minorHAnsi"/>
          <w:sz w:val="22"/>
          <w:szCs w:val="22"/>
        </w:rPr>
      </w:pPr>
      <w:r w:rsidRPr="009E43C5">
        <w:rPr>
          <w:rFonts w:eastAsiaTheme="minorHAnsi"/>
          <w:sz w:val="22"/>
          <w:szCs w:val="22"/>
        </w:rPr>
        <w:t>Typical office environment, however some travel required.</w:t>
      </w:r>
    </w:p>
    <w:p w:rsidR="0093065D" w:rsidRPr="009E43C5" w:rsidRDefault="0093065D" w:rsidP="0093065D">
      <w:pPr>
        <w:widowControl/>
        <w:numPr>
          <w:ilvl w:val="0"/>
          <w:numId w:val="9"/>
        </w:numPr>
        <w:autoSpaceDE w:val="0"/>
        <w:autoSpaceDN w:val="0"/>
        <w:adjustRightInd w:val="0"/>
        <w:snapToGrid/>
        <w:spacing w:before="40" w:after="40"/>
        <w:jc w:val="both"/>
        <w:rPr>
          <w:rFonts w:eastAsiaTheme="minorHAnsi"/>
          <w:sz w:val="22"/>
          <w:szCs w:val="22"/>
        </w:rPr>
      </w:pPr>
      <w:r w:rsidRPr="009E43C5">
        <w:rPr>
          <w:rFonts w:eastAsiaTheme="minorHAnsi"/>
          <w:sz w:val="22"/>
          <w:szCs w:val="22"/>
        </w:rPr>
        <w:t>Irregular hours from time to time.</w:t>
      </w:r>
    </w:p>
    <w:p w:rsidR="0093065D" w:rsidRPr="009E43C5" w:rsidRDefault="0093065D" w:rsidP="0093065D">
      <w:pPr>
        <w:widowControl/>
        <w:numPr>
          <w:ilvl w:val="0"/>
          <w:numId w:val="9"/>
        </w:numPr>
        <w:autoSpaceDE w:val="0"/>
        <w:autoSpaceDN w:val="0"/>
        <w:adjustRightInd w:val="0"/>
        <w:snapToGrid/>
        <w:spacing w:before="40" w:after="40"/>
        <w:jc w:val="both"/>
        <w:rPr>
          <w:rFonts w:eastAsiaTheme="minorHAnsi"/>
          <w:sz w:val="22"/>
          <w:szCs w:val="22"/>
        </w:rPr>
      </w:pPr>
      <w:r w:rsidRPr="009E43C5">
        <w:rPr>
          <w:rFonts w:eastAsiaTheme="minorHAnsi"/>
          <w:sz w:val="22"/>
          <w:szCs w:val="22"/>
        </w:rPr>
        <w:t>Occasional exposure to hostile environment</w:t>
      </w:r>
    </w:p>
    <w:p w:rsidR="006116B7" w:rsidRPr="009E43C5" w:rsidRDefault="006116B7" w:rsidP="00C624B0">
      <w:pPr>
        <w:pStyle w:val="Heading1"/>
        <w:pBdr>
          <w:top w:val="none" w:sz="0" w:space="0" w:color="auto"/>
          <w:left w:val="none" w:sz="0" w:space="0" w:color="auto"/>
          <w:bottom w:val="none" w:sz="0" w:space="0" w:color="auto"/>
          <w:right w:val="none" w:sz="0" w:space="0" w:color="auto"/>
        </w:pBdr>
        <w:jc w:val="both"/>
        <w:rPr>
          <w:sz w:val="22"/>
          <w:szCs w:val="22"/>
        </w:rPr>
      </w:pPr>
    </w:p>
    <w:p w:rsidR="00C624B0" w:rsidRPr="009E43C5" w:rsidRDefault="00C624B0" w:rsidP="00C624B0">
      <w:pPr>
        <w:pStyle w:val="Heading1"/>
        <w:pBdr>
          <w:top w:val="none" w:sz="0" w:space="0" w:color="auto"/>
          <w:left w:val="none" w:sz="0" w:space="0" w:color="auto"/>
          <w:bottom w:val="none" w:sz="0" w:space="0" w:color="auto"/>
          <w:right w:val="none" w:sz="0" w:space="0" w:color="auto"/>
        </w:pBdr>
        <w:jc w:val="both"/>
        <w:rPr>
          <w:sz w:val="22"/>
          <w:szCs w:val="22"/>
        </w:rPr>
      </w:pPr>
      <w:r w:rsidRPr="009E43C5">
        <w:rPr>
          <w:sz w:val="22"/>
          <w:szCs w:val="22"/>
        </w:rPr>
        <w:t>EMOLUMENTS PACKAGE</w:t>
      </w:r>
    </w:p>
    <w:p w:rsidR="005E788E" w:rsidRPr="009E43C5" w:rsidRDefault="005E788E" w:rsidP="00C624B0">
      <w:pPr>
        <w:jc w:val="both"/>
        <w:rPr>
          <w:bCs/>
          <w:sz w:val="22"/>
          <w:szCs w:val="22"/>
        </w:rPr>
      </w:pPr>
    </w:p>
    <w:p w:rsidR="00455CB6" w:rsidRPr="009E43C5" w:rsidRDefault="00455CB6" w:rsidP="00455CB6">
      <w:pPr>
        <w:widowControl/>
        <w:snapToGrid/>
        <w:rPr>
          <w:bCs/>
          <w:sz w:val="22"/>
          <w:szCs w:val="22"/>
        </w:rPr>
      </w:pPr>
      <w:r w:rsidRPr="009E43C5">
        <w:rPr>
          <w:bCs/>
          <w:sz w:val="22"/>
          <w:szCs w:val="22"/>
        </w:rPr>
        <w:t>Basic Salary</w:t>
      </w:r>
      <w:r w:rsidRPr="009E43C5">
        <w:rPr>
          <w:bCs/>
          <w:sz w:val="22"/>
          <w:szCs w:val="22"/>
        </w:rPr>
        <w:tab/>
      </w:r>
      <w:r w:rsidRPr="009E43C5">
        <w:rPr>
          <w:bCs/>
          <w:sz w:val="22"/>
          <w:szCs w:val="22"/>
        </w:rPr>
        <w:tab/>
      </w:r>
      <w:r w:rsidR="00280A8B" w:rsidRPr="009E43C5">
        <w:rPr>
          <w:bCs/>
          <w:sz w:val="22"/>
          <w:szCs w:val="22"/>
        </w:rPr>
        <w:tab/>
      </w:r>
      <w:r w:rsidR="006116B7" w:rsidRPr="009E43C5">
        <w:rPr>
          <w:bCs/>
          <w:sz w:val="22"/>
          <w:szCs w:val="22"/>
        </w:rPr>
        <w:t>$2,527,931.00 - $3,004,916</w:t>
      </w:r>
      <w:r w:rsidR="006C5148" w:rsidRPr="009E43C5">
        <w:rPr>
          <w:bCs/>
          <w:sz w:val="22"/>
          <w:szCs w:val="22"/>
        </w:rPr>
        <w:t>.00</w:t>
      </w:r>
      <w:r w:rsidRPr="009E43C5">
        <w:rPr>
          <w:bCs/>
          <w:sz w:val="22"/>
          <w:szCs w:val="22"/>
        </w:rPr>
        <w:t xml:space="preserve"> per annum</w:t>
      </w:r>
    </w:p>
    <w:p w:rsidR="00751CBB" w:rsidRPr="009E43C5" w:rsidRDefault="00862723" w:rsidP="00455CB6">
      <w:pPr>
        <w:widowControl/>
        <w:snapToGrid/>
        <w:rPr>
          <w:bCs/>
          <w:sz w:val="22"/>
          <w:szCs w:val="22"/>
        </w:rPr>
      </w:pPr>
      <w:r>
        <w:rPr>
          <w:bCs/>
          <w:sz w:val="22"/>
          <w:szCs w:val="22"/>
        </w:rPr>
        <w:t>Travelling Allowance</w:t>
      </w:r>
      <w:r>
        <w:rPr>
          <w:bCs/>
          <w:sz w:val="22"/>
          <w:szCs w:val="22"/>
        </w:rPr>
        <w:tab/>
      </w:r>
      <w:r>
        <w:rPr>
          <w:bCs/>
          <w:sz w:val="22"/>
          <w:szCs w:val="22"/>
        </w:rPr>
        <w:tab/>
        <w:t>$894,924.00 per annum</w:t>
      </w:r>
      <w:r>
        <w:rPr>
          <w:bCs/>
          <w:sz w:val="22"/>
          <w:szCs w:val="22"/>
        </w:rPr>
        <w:tab/>
      </w:r>
      <w:r w:rsidR="00751CBB" w:rsidRPr="009E43C5">
        <w:rPr>
          <w:bCs/>
          <w:sz w:val="22"/>
          <w:szCs w:val="22"/>
        </w:rPr>
        <w:tab/>
      </w:r>
      <w:r w:rsidR="00751CBB" w:rsidRPr="009E43C5">
        <w:rPr>
          <w:bCs/>
          <w:sz w:val="22"/>
          <w:szCs w:val="22"/>
        </w:rPr>
        <w:tab/>
      </w:r>
    </w:p>
    <w:p w:rsidR="00B43D49" w:rsidRPr="009E43C5" w:rsidRDefault="00B43D49" w:rsidP="00B20FFD">
      <w:pPr>
        <w:pStyle w:val="BodyText"/>
        <w:pBdr>
          <w:top w:val="none" w:sz="0" w:space="0" w:color="auto"/>
          <w:left w:val="none" w:sz="0" w:space="0" w:color="auto"/>
          <w:bottom w:val="none" w:sz="0" w:space="0" w:color="auto"/>
          <w:right w:val="none" w:sz="0" w:space="0" w:color="auto"/>
        </w:pBdr>
        <w:jc w:val="center"/>
        <w:rPr>
          <w:bCs/>
          <w:color w:val="C00000"/>
          <w:sz w:val="22"/>
          <w:szCs w:val="22"/>
        </w:rPr>
      </w:pPr>
    </w:p>
    <w:p w:rsidR="00FB39F2" w:rsidRPr="009E43C5" w:rsidRDefault="00FB39F2" w:rsidP="00B20FFD">
      <w:pPr>
        <w:pStyle w:val="BodyText"/>
        <w:pBdr>
          <w:top w:val="none" w:sz="0" w:space="0" w:color="auto"/>
          <w:left w:val="none" w:sz="0" w:space="0" w:color="auto"/>
          <w:bottom w:val="none" w:sz="0" w:space="0" w:color="auto"/>
          <w:right w:val="none" w:sz="0" w:space="0" w:color="auto"/>
        </w:pBdr>
        <w:jc w:val="center"/>
        <w:rPr>
          <w:bCs/>
          <w:color w:val="C00000"/>
          <w:sz w:val="22"/>
          <w:szCs w:val="22"/>
        </w:rPr>
      </w:pPr>
    </w:p>
    <w:p w:rsidR="00751CBB" w:rsidRPr="00F224E6" w:rsidRDefault="00B20FFD" w:rsidP="00B20FFD">
      <w:pPr>
        <w:pStyle w:val="BodyText"/>
        <w:pBdr>
          <w:top w:val="none" w:sz="0" w:space="0" w:color="auto"/>
          <w:left w:val="none" w:sz="0" w:space="0" w:color="auto"/>
          <w:bottom w:val="none" w:sz="0" w:space="0" w:color="auto"/>
          <w:right w:val="none" w:sz="0" w:space="0" w:color="auto"/>
        </w:pBdr>
        <w:jc w:val="center"/>
        <w:rPr>
          <w:bCs/>
          <w:sz w:val="22"/>
          <w:szCs w:val="22"/>
        </w:rPr>
      </w:pPr>
      <w:r w:rsidRPr="00F224E6">
        <w:rPr>
          <w:bCs/>
          <w:sz w:val="22"/>
          <w:szCs w:val="22"/>
        </w:rPr>
        <w:t xml:space="preserve">Applications, along with Curriculum Vitae, must be submitted no later </w:t>
      </w:r>
      <w:r w:rsidR="00751CBB" w:rsidRPr="00F224E6">
        <w:rPr>
          <w:bCs/>
          <w:sz w:val="22"/>
          <w:szCs w:val="22"/>
        </w:rPr>
        <w:t xml:space="preserve">than </w:t>
      </w:r>
    </w:p>
    <w:p w:rsidR="00B20FFD" w:rsidRPr="00F224E6" w:rsidRDefault="0090277A" w:rsidP="00B20FFD">
      <w:pPr>
        <w:pStyle w:val="BodyText"/>
        <w:pBdr>
          <w:top w:val="none" w:sz="0" w:space="0" w:color="auto"/>
          <w:left w:val="none" w:sz="0" w:space="0" w:color="auto"/>
          <w:bottom w:val="none" w:sz="0" w:space="0" w:color="auto"/>
          <w:right w:val="none" w:sz="0" w:space="0" w:color="auto"/>
        </w:pBdr>
        <w:jc w:val="center"/>
        <w:rPr>
          <w:bCs/>
          <w:sz w:val="22"/>
          <w:szCs w:val="22"/>
        </w:rPr>
      </w:pPr>
      <w:r>
        <w:rPr>
          <w:b/>
          <w:bCs/>
          <w:sz w:val="22"/>
          <w:szCs w:val="22"/>
        </w:rPr>
        <w:t>Wednesday</w:t>
      </w:r>
      <w:r w:rsidR="00DA1908" w:rsidRPr="006D0448">
        <w:rPr>
          <w:b/>
          <w:bCs/>
          <w:sz w:val="22"/>
          <w:szCs w:val="22"/>
        </w:rPr>
        <w:t>,</w:t>
      </w:r>
      <w:r>
        <w:rPr>
          <w:b/>
          <w:bCs/>
          <w:sz w:val="22"/>
          <w:szCs w:val="22"/>
        </w:rPr>
        <w:t xml:space="preserve"> July 15</w:t>
      </w:r>
      <w:r w:rsidR="00DA1908" w:rsidRPr="006D0448">
        <w:rPr>
          <w:b/>
          <w:bCs/>
          <w:sz w:val="22"/>
          <w:szCs w:val="22"/>
        </w:rPr>
        <w:t>, 2020</w:t>
      </w:r>
      <w:r w:rsidR="00B20FFD" w:rsidRPr="00F224E6">
        <w:rPr>
          <w:bCs/>
          <w:sz w:val="22"/>
          <w:szCs w:val="22"/>
        </w:rPr>
        <w:t xml:space="preserve"> at</w:t>
      </w:r>
      <w:r w:rsidR="004C37D1" w:rsidRPr="00F224E6">
        <w:rPr>
          <w:bCs/>
          <w:sz w:val="22"/>
          <w:szCs w:val="22"/>
        </w:rPr>
        <w:t xml:space="preserve"> </w:t>
      </w:r>
      <w:r w:rsidR="00B20FFD" w:rsidRPr="00F224E6">
        <w:rPr>
          <w:b/>
          <w:bCs/>
          <w:sz w:val="22"/>
          <w:szCs w:val="22"/>
        </w:rPr>
        <w:t>4:00 p.m. by hand</w:t>
      </w:r>
      <w:r w:rsidR="00B20FFD" w:rsidRPr="00F224E6">
        <w:rPr>
          <w:bCs/>
          <w:sz w:val="22"/>
          <w:szCs w:val="22"/>
        </w:rPr>
        <w:t xml:space="preserve"> </w:t>
      </w:r>
      <w:r w:rsidR="00687D80" w:rsidRPr="00F224E6">
        <w:rPr>
          <w:bCs/>
          <w:sz w:val="22"/>
          <w:szCs w:val="22"/>
        </w:rPr>
        <w:t>or</w:t>
      </w:r>
      <w:r w:rsidR="00B20FFD" w:rsidRPr="00F224E6">
        <w:rPr>
          <w:bCs/>
          <w:sz w:val="22"/>
          <w:szCs w:val="22"/>
        </w:rPr>
        <w:t xml:space="preserve"> </w:t>
      </w:r>
      <w:r w:rsidR="00B20FFD" w:rsidRPr="00F224E6">
        <w:rPr>
          <w:b/>
          <w:bCs/>
          <w:sz w:val="22"/>
          <w:szCs w:val="22"/>
        </w:rPr>
        <w:t>electronically, by 11:59 p.m.</w:t>
      </w:r>
      <w:r w:rsidR="00B20FFD" w:rsidRPr="00F224E6">
        <w:rPr>
          <w:bCs/>
          <w:sz w:val="22"/>
          <w:szCs w:val="22"/>
        </w:rPr>
        <w:t xml:space="preserve"> to:</w:t>
      </w:r>
    </w:p>
    <w:p w:rsidR="00B20FFD" w:rsidRPr="009E43C5" w:rsidRDefault="00B20FFD" w:rsidP="00B20FFD">
      <w:pPr>
        <w:pStyle w:val="BodyText"/>
        <w:pBdr>
          <w:top w:val="none" w:sz="0" w:space="0" w:color="auto"/>
          <w:left w:val="none" w:sz="0" w:space="0" w:color="auto"/>
          <w:bottom w:val="none" w:sz="0" w:space="0" w:color="auto"/>
          <w:right w:val="none" w:sz="0" w:space="0" w:color="auto"/>
        </w:pBdr>
        <w:jc w:val="center"/>
        <w:rPr>
          <w:color w:val="C00000"/>
          <w:sz w:val="22"/>
          <w:szCs w:val="22"/>
        </w:rPr>
      </w:pPr>
    </w:p>
    <w:p w:rsidR="00B20FFD" w:rsidRPr="009E43C5" w:rsidRDefault="00B20FFD" w:rsidP="00B20FFD">
      <w:pPr>
        <w:pStyle w:val="BodyText"/>
        <w:pBdr>
          <w:top w:val="none" w:sz="0" w:space="0" w:color="auto"/>
          <w:left w:val="none" w:sz="0" w:space="0" w:color="auto"/>
          <w:bottom w:val="none" w:sz="0" w:space="0" w:color="auto"/>
          <w:right w:val="none" w:sz="0" w:space="0" w:color="auto"/>
        </w:pBdr>
        <w:jc w:val="center"/>
        <w:rPr>
          <w:bCs/>
          <w:sz w:val="22"/>
          <w:szCs w:val="22"/>
        </w:rPr>
      </w:pPr>
      <w:r w:rsidRPr="009E43C5">
        <w:rPr>
          <w:sz w:val="22"/>
          <w:szCs w:val="22"/>
        </w:rPr>
        <w:t>The Human Resource Manager</w:t>
      </w:r>
    </w:p>
    <w:p w:rsidR="00B20FFD" w:rsidRPr="009E43C5" w:rsidRDefault="00B20FFD" w:rsidP="00B20FFD">
      <w:pPr>
        <w:jc w:val="center"/>
        <w:rPr>
          <w:sz w:val="22"/>
          <w:szCs w:val="22"/>
        </w:rPr>
      </w:pPr>
      <w:r w:rsidRPr="009E43C5">
        <w:rPr>
          <w:sz w:val="22"/>
          <w:szCs w:val="22"/>
        </w:rPr>
        <w:t>Integrity Commission</w:t>
      </w:r>
    </w:p>
    <w:p w:rsidR="00B20FFD" w:rsidRPr="009E43C5" w:rsidRDefault="00B20FFD" w:rsidP="00B20FFD">
      <w:pPr>
        <w:jc w:val="center"/>
        <w:rPr>
          <w:sz w:val="22"/>
          <w:szCs w:val="22"/>
        </w:rPr>
      </w:pPr>
      <w:r w:rsidRPr="009E43C5">
        <w:rPr>
          <w:sz w:val="22"/>
          <w:szCs w:val="22"/>
        </w:rPr>
        <w:t>PIOJ Building, 1</w:t>
      </w:r>
      <w:r w:rsidRPr="009E43C5">
        <w:rPr>
          <w:sz w:val="22"/>
          <w:szCs w:val="22"/>
          <w:vertAlign w:val="superscript"/>
        </w:rPr>
        <w:t>st</w:t>
      </w:r>
      <w:r w:rsidRPr="009E43C5">
        <w:rPr>
          <w:sz w:val="22"/>
          <w:szCs w:val="22"/>
        </w:rPr>
        <w:t xml:space="preserve"> Floor</w:t>
      </w:r>
    </w:p>
    <w:p w:rsidR="00B20FFD" w:rsidRPr="009E43C5" w:rsidRDefault="00B20FFD" w:rsidP="00B20FFD">
      <w:pPr>
        <w:jc w:val="center"/>
        <w:rPr>
          <w:sz w:val="22"/>
          <w:szCs w:val="22"/>
        </w:rPr>
      </w:pPr>
      <w:r w:rsidRPr="009E43C5">
        <w:rPr>
          <w:sz w:val="22"/>
          <w:szCs w:val="22"/>
        </w:rPr>
        <w:t>16 Oxford Road</w:t>
      </w:r>
    </w:p>
    <w:p w:rsidR="00B20FFD" w:rsidRPr="009E43C5" w:rsidRDefault="00B20FFD" w:rsidP="00B20FFD">
      <w:pPr>
        <w:jc w:val="center"/>
        <w:rPr>
          <w:sz w:val="22"/>
          <w:szCs w:val="22"/>
        </w:rPr>
      </w:pPr>
      <w:r w:rsidRPr="009E43C5">
        <w:rPr>
          <w:sz w:val="22"/>
          <w:szCs w:val="22"/>
        </w:rPr>
        <w:t>Kingston 5</w:t>
      </w:r>
    </w:p>
    <w:p w:rsidR="00B20FFD" w:rsidRPr="009E43C5" w:rsidRDefault="00B20FFD" w:rsidP="00B20FFD">
      <w:pPr>
        <w:jc w:val="center"/>
        <w:rPr>
          <w:sz w:val="22"/>
          <w:szCs w:val="22"/>
        </w:rPr>
      </w:pPr>
    </w:p>
    <w:p w:rsidR="00B20FFD" w:rsidRPr="009E43C5" w:rsidRDefault="00B20FFD" w:rsidP="00B20FFD">
      <w:pPr>
        <w:jc w:val="center"/>
        <w:rPr>
          <w:rStyle w:val="Hyperlink"/>
          <w:sz w:val="22"/>
          <w:szCs w:val="22"/>
        </w:rPr>
      </w:pPr>
      <w:r w:rsidRPr="009E43C5">
        <w:rPr>
          <w:b/>
          <w:sz w:val="22"/>
          <w:szCs w:val="22"/>
        </w:rPr>
        <w:t xml:space="preserve">Or email: </w:t>
      </w:r>
      <w:hyperlink r:id="rId9" w:history="1">
        <w:r w:rsidRPr="009E43C5">
          <w:rPr>
            <w:rStyle w:val="Hyperlink"/>
            <w:sz w:val="22"/>
            <w:szCs w:val="22"/>
          </w:rPr>
          <w:t>vacantpositions@integrity.gov.jm</w:t>
        </w:r>
      </w:hyperlink>
    </w:p>
    <w:p w:rsidR="00B20FFD" w:rsidRPr="009E43C5" w:rsidRDefault="00B20FFD" w:rsidP="00B20FFD">
      <w:pPr>
        <w:jc w:val="center"/>
        <w:rPr>
          <w:b/>
          <w:sz w:val="22"/>
          <w:szCs w:val="22"/>
        </w:rPr>
      </w:pPr>
    </w:p>
    <w:p w:rsidR="00B20FFD" w:rsidRPr="009E43C5" w:rsidRDefault="00B20FFD" w:rsidP="00B20FFD">
      <w:pPr>
        <w:jc w:val="both"/>
        <w:rPr>
          <w:b/>
          <w:color w:val="000000"/>
          <w:sz w:val="22"/>
          <w:szCs w:val="22"/>
        </w:rPr>
      </w:pPr>
      <w:r w:rsidRPr="009E43C5">
        <w:rPr>
          <w:b/>
          <w:sz w:val="22"/>
          <w:szCs w:val="22"/>
        </w:rPr>
        <w:t xml:space="preserve">All applications will be treated with the strictest confidence. </w:t>
      </w:r>
      <w:r w:rsidRPr="009E43C5">
        <w:rPr>
          <w:b/>
          <w:color w:val="000000"/>
          <w:sz w:val="22"/>
          <w:szCs w:val="22"/>
        </w:rPr>
        <w:t xml:space="preserve">We regret that only Applicants who are shortlisted will be contacted. </w:t>
      </w:r>
    </w:p>
    <w:p w:rsidR="00B20FFD" w:rsidRPr="009E43C5" w:rsidRDefault="00B20FFD" w:rsidP="00B20FFD">
      <w:pPr>
        <w:jc w:val="both"/>
        <w:rPr>
          <w:b/>
          <w:color w:val="000000"/>
          <w:sz w:val="22"/>
          <w:szCs w:val="22"/>
        </w:rPr>
      </w:pPr>
    </w:p>
    <w:p w:rsidR="000E2269" w:rsidRPr="009E43C5" w:rsidRDefault="00B20FFD" w:rsidP="00C756CF">
      <w:pPr>
        <w:jc w:val="both"/>
        <w:rPr>
          <w:sz w:val="22"/>
          <w:szCs w:val="22"/>
        </w:rPr>
      </w:pPr>
      <w:r w:rsidRPr="009E43C5">
        <w:rPr>
          <w:b/>
          <w:color w:val="000000"/>
          <w:sz w:val="22"/>
          <w:szCs w:val="22"/>
        </w:rPr>
        <w:t>Please be advised that the successful candidate will be subjected to background checks.</w:t>
      </w:r>
    </w:p>
    <w:p w:rsidR="004C4714" w:rsidRPr="009E43C5" w:rsidRDefault="004C4714">
      <w:pPr>
        <w:jc w:val="both"/>
        <w:rPr>
          <w:sz w:val="22"/>
          <w:szCs w:val="22"/>
        </w:rPr>
      </w:pPr>
    </w:p>
    <w:sectPr w:rsidR="004C4714" w:rsidRPr="009E43C5" w:rsidSect="00065FA6">
      <w:footerReference w:type="default" r:id="rId10"/>
      <w:pgSz w:w="12240" w:h="20160" w:code="5"/>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DA" w:rsidRDefault="00DC7DDA" w:rsidP="00DC7DDA">
      <w:r>
        <w:separator/>
      </w:r>
    </w:p>
  </w:endnote>
  <w:endnote w:type="continuationSeparator" w:id="0">
    <w:p w:rsidR="00DC7DDA" w:rsidRDefault="00DC7DDA" w:rsidP="00DC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DA" w:rsidRDefault="00DC7DDA" w:rsidP="00DC7DDA">
    <w:pPr>
      <w:pStyle w:val="Footer"/>
      <w:tabs>
        <w:tab w:val="left" w:pos="0"/>
        <w:tab w:val="left" w:pos="5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DA" w:rsidRDefault="00DC7DDA" w:rsidP="00DC7DDA">
      <w:r>
        <w:separator/>
      </w:r>
    </w:p>
  </w:footnote>
  <w:footnote w:type="continuationSeparator" w:id="0">
    <w:p w:rsidR="00DC7DDA" w:rsidRDefault="00DC7DDA" w:rsidP="00DC7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BD7"/>
    <w:multiLevelType w:val="hybridMultilevel"/>
    <w:tmpl w:val="9F6A2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D718E9"/>
    <w:multiLevelType w:val="hybridMultilevel"/>
    <w:tmpl w:val="8D8E07F4"/>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09095843"/>
    <w:multiLevelType w:val="hybridMultilevel"/>
    <w:tmpl w:val="2C82CBA6"/>
    <w:lvl w:ilvl="0" w:tplc="04090005">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195A38"/>
    <w:multiLevelType w:val="hybridMultilevel"/>
    <w:tmpl w:val="E5941E2C"/>
    <w:lvl w:ilvl="0" w:tplc="9982B2D4">
      <w:start w:val="1"/>
      <w:numFmt w:val="decimal"/>
      <w:lvlText w:val="%1."/>
      <w:lvlJc w:val="left"/>
      <w:pPr>
        <w:ind w:left="360" w:hanging="360"/>
      </w:pPr>
      <w:rPr>
        <w:rFonts w:ascii="Calibri" w:hAnsi="Calibri" w:hint="default"/>
        <w:b w:val="0"/>
        <w:i w:val="0"/>
        <w:color w:val="auto"/>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7AB284D"/>
    <w:multiLevelType w:val="hybridMultilevel"/>
    <w:tmpl w:val="5CF498AE"/>
    <w:lvl w:ilvl="0" w:tplc="20090005">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1A061956"/>
    <w:multiLevelType w:val="hybridMultilevel"/>
    <w:tmpl w:val="D9843F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674AF1"/>
    <w:multiLevelType w:val="hybridMultilevel"/>
    <w:tmpl w:val="84845C78"/>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1FED1163"/>
    <w:multiLevelType w:val="hybridMultilevel"/>
    <w:tmpl w:val="87F896C8"/>
    <w:lvl w:ilvl="0" w:tplc="0409000F">
      <w:start w:val="1"/>
      <w:numFmt w:val="decimal"/>
      <w:lvlText w:val="%1."/>
      <w:lvlJc w:val="left"/>
      <w:pPr>
        <w:ind w:left="360" w:hanging="360"/>
      </w:pPr>
      <w:rPr>
        <w:rFonts w:hint="default"/>
        <w:b w:val="0"/>
        <w:i w:val="0"/>
        <w:color w:val="auto"/>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FF24D36"/>
    <w:multiLevelType w:val="hybridMultilevel"/>
    <w:tmpl w:val="8BE2DB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243437"/>
    <w:multiLevelType w:val="hybridMultilevel"/>
    <w:tmpl w:val="AFFC0600"/>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nsid w:val="21D119D7"/>
    <w:multiLevelType w:val="hybridMultilevel"/>
    <w:tmpl w:val="D7F2F2A4"/>
    <w:lvl w:ilvl="0" w:tplc="20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1D523EB"/>
    <w:multiLevelType w:val="hybridMultilevel"/>
    <w:tmpl w:val="6C9065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FB096B"/>
    <w:multiLevelType w:val="hybridMultilevel"/>
    <w:tmpl w:val="FD869FD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nsid w:val="24AE6818"/>
    <w:multiLevelType w:val="hybridMultilevel"/>
    <w:tmpl w:val="7CA420C8"/>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nsid w:val="2D833C2B"/>
    <w:multiLevelType w:val="hybridMultilevel"/>
    <w:tmpl w:val="112078DC"/>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nsid w:val="2D86283E"/>
    <w:multiLevelType w:val="hybridMultilevel"/>
    <w:tmpl w:val="0D20EB62"/>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30AB4D40"/>
    <w:multiLevelType w:val="hybridMultilevel"/>
    <w:tmpl w:val="70B67050"/>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nsid w:val="32E24165"/>
    <w:multiLevelType w:val="hybridMultilevel"/>
    <w:tmpl w:val="2910A334"/>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nsid w:val="3550752E"/>
    <w:multiLevelType w:val="hybridMultilevel"/>
    <w:tmpl w:val="6164A396"/>
    <w:lvl w:ilvl="0" w:tplc="0409000F">
      <w:start w:val="1"/>
      <w:numFmt w:val="decimal"/>
      <w:lvlText w:val="%1."/>
      <w:lvlJc w:val="left"/>
      <w:pPr>
        <w:ind w:left="360" w:hanging="360"/>
      </w:pPr>
      <w:rPr>
        <w:rFonts w:hint="default"/>
        <w:b w:val="0"/>
        <w:i w:val="0"/>
        <w:color w:val="auto"/>
        <w:sz w:val="24"/>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19">
    <w:nsid w:val="3D69143B"/>
    <w:multiLevelType w:val="hybridMultilevel"/>
    <w:tmpl w:val="A7A62DCA"/>
    <w:lvl w:ilvl="0" w:tplc="0409000F">
      <w:start w:val="1"/>
      <w:numFmt w:val="decimal"/>
      <w:lvlText w:val="%1."/>
      <w:lvlJc w:val="left"/>
      <w:pPr>
        <w:ind w:left="360" w:hanging="360"/>
      </w:pPr>
      <w:rPr>
        <w:rFonts w:hint="default"/>
        <w:b w:val="0"/>
        <w:i w:val="0"/>
        <w:color w:val="auto"/>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41CC75B0"/>
    <w:multiLevelType w:val="hybridMultilevel"/>
    <w:tmpl w:val="25F21E62"/>
    <w:lvl w:ilvl="0" w:tplc="2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801752"/>
    <w:multiLevelType w:val="hybridMultilevel"/>
    <w:tmpl w:val="904C1794"/>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nsid w:val="4860565B"/>
    <w:multiLevelType w:val="hybridMultilevel"/>
    <w:tmpl w:val="5446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42F59"/>
    <w:multiLevelType w:val="hybridMultilevel"/>
    <w:tmpl w:val="56D0B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E3164B"/>
    <w:multiLevelType w:val="hybridMultilevel"/>
    <w:tmpl w:val="E64EBEDA"/>
    <w:lvl w:ilvl="0" w:tplc="20090005">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5">
    <w:nsid w:val="4FE82B3B"/>
    <w:multiLevelType w:val="hybridMultilevel"/>
    <w:tmpl w:val="6400BC68"/>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6">
    <w:nsid w:val="54103AA5"/>
    <w:multiLevelType w:val="hybridMultilevel"/>
    <w:tmpl w:val="2C1A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C475F"/>
    <w:multiLevelType w:val="hybridMultilevel"/>
    <w:tmpl w:val="B1D0FC42"/>
    <w:lvl w:ilvl="0" w:tplc="0409000F">
      <w:start w:val="1"/>
      <w:numFmt w:val="decimal"/>
      <w:lvlText w:val="%1."/>
      <w:lvlJc w:val="left"/>
      <w:pPr>
        <w:ind w:left="360" w:hanging="360"/>
      </w:pPr>
      <w:rPr>
        <w:rFonts w:hint="default"/>
        <w:b w:val="0"/>
        <w:i w:val="0"/>
        <w:color w:val="auto"/>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55875148"/>
    <w:multiLevelType w:val="hybridMultilevel"/>
    <w:tmpl w:val="E99ED3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07206A"/>
    <w:multiLevelType w:val="hybridMultilevel"/>
    <w:tmpl w:val="5446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02BBC"/>
    <w:multiLevelType w:val="hybridMultilevel"/>
    <w:tmpl w:val="2FFA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75E71"/>
    <w:multiLevelType w:val="hybridMultilevel"/>
    <w:tmpl w:val="6F20BCC4"/>
    <w:lvl w:ilvl="0" w:tplc="2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50058"/>
    <w:multiLevelType w:val="hybridMultilevel"/>
    <w:tmpl w:val="5446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F17FC"/>
    <w:multiLevelType w:val="hybridMultilevel"/>
    <w:tmpl w:val="83061C96"/>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4">
    <w:nsid w:val="6E201497"/>
    <w:multiLevelType w:val="hybridMultilevel"/>
    <w:tmpl w:val="28EADBDC"/>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5">
    <w:nsid w:val="7056685D"/>
    <w:multiLevelType w:val="hybridMultilevel"/>
    <w:tmpl w:val="2E34E880"/>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6">
    <w:nsid w:val="70DE48F1"/>
    <w:multiLevelType w:val="hybridMultilevel"/>
    <w:tmpl w:val="020A7CB8"/>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7">
    <w:nsid w:val="722953F2"/>
    <w:multiLevelType w:val="hybridMultilevel"/>
    <w:tmpl w:val="55C253D2"/>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4"/>
  </w:num>
  <w:num w:numId="4">
    <w:abstractNumId w:val="24"/>
  </w:num>
  <w:num w:numId="5">
    <w:abstractNumId w:val="26"/>
  </w:num>
  <w:num w:numId="6">
    <w:abstractNumId w:val="0"/>
  </w:num>
  <w:num w:numId="7">
    <w:abstractNumId w:val="10"/>
  </w:num>
  <w:num w:numId="8">
    <w:abstractNumId w:val="16"/>
  </w:num>
  <w:num w:numId="9">
    <w:abstractNumId w:val="20"/>
  </w:num>
  <w:num w:numId="10">
    <w:abstractNumId w:val="14"/>
  </w:num>
  <w:num w:numId="11">
    <w:abstractNumId w:val="1"/>
  </w:num>
  <w:num w:numId="12">
    <w:abstractNumId w:val="17"/>
  </w:num>
  <w:num w:numId="13">
    <w:abstractNumId w:val="7"/>
  </w:num>
  <w:num w:numId="14">
    <w:abstractNumId w:val="15"/>
  </w:num>
  <w:num w:numId="15">
    <w:abstractNumId w:val="37"/>
  </w:num>
  <w:num w:numId="16">
    <w:abstractNumId w:val="36"/>
  </w:num>
  <w:num w:numId="17">
    <w:abstractNumId w:val="35"/>
  </w:num>
  <w:num w:numId="18">
    <w:abstractNumId w:val="33"/>
  </w:num>
  <w:num w:numId="19">
    <w:abstractNumId w:val="25"/>
  </w:num>
  <w:num w:numId="20">
    <w:abstractNumId w:val="29"/>
  </w:num>
  <w:num w:numId="21">
    <w:abstractNumId w:val="32"/>
  </w:num>
  <w:num w:numId="22">
    <w:abstractNumId w:val="22"/>
  </w:num>
  <w:num w:numId="23">
    <w:abstractNumId w:val="30"/>
  </w:num>
  <w:num w:numId="24">
    <w:abstractNumId w:val="28"/>
  </w:num>
  <w:num w:numId="25">
    <w:abstractNumId w:val="12"/>
  </w:num>
  <w:num w:numId="26">
    <w:abstractNumId w:val="5"/>
  </w:num>
  <w:num w:numId="27">
    <w:abstractNumId w:val="2"/>
  </w:num>
  <w:num w:numId="28">
    <w:abstractNumId w:val="3"/>
  </w:num>
  <w:num w:numId="29">
    <w:abstractNumId w:val="27"/>
  </w:num>
  <w:num w:numId="30">
    <w:abstractNumId w:val="34"/>
  </w:num>
  <w:num w:numId="31">
    <w:abstractNumId w:val="9"/>
  </w:num>
  <w:num w:numId="32">
    <w:abstractNumId w:val="6"/>
  </w:num>
  <w:num w:numId="33">
    <w:abstractNumId w:val="21"/>
  </w:num>
  <w:num w:numId="34">
    <w:abstractNumId w:val="13"/>
  </w:num>
  <w:num w:numId="35">
    <w:abstractNumId w:val="11"/>
  </w:num>
  <w:num w:numId="36">
    <w:abstractNumId w:val="8"/>
  </w:num>
  <w:num w:numId="37">
    <w:abstractNumId w:val="19"/>
  </w:num>
  <w:num w:numId="38">
    <w:abstractNumId w:val="23"/>
  </w:num>
  <w:num w:numId="39">
    <w:abstractNumId w:val="20"/>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0"/>
    <w:rsid w:val="00003930"/>
    <w:rsid w:val="0000671A"/>
    <w:rsid w:val="00021977"/>
    <w:rsid w:val="00053168"/>
    <w:rsid w:val="000645D4"/>
    <w:rsid w:val="00065FA6"/>
    <w:rsid w:val="000774C3"/>
    <w:rsid w:val="0009112F"/>
    <w:rsid w:val="00095ABD"/>
    <w:rsid w:val="000A5F7F"/>
    <w:rsid w:val="000D189F"/>
    <w:rsid w:val="000E2269"/>
    <w:rsid w:val="000E2CAA"/>
    <w:rsid w:val="000F7592"/>
    <w:rsid w:val="00107ABE"/>
    <w:rsid w:val="001117AB"/>
    <w:rsid w:val="0012543B"/>
    <w:rsid w:val="00130086"/>
    <w:rsid w:val="00167316"/>
    <w:rsid w:val="00176188"/>
    <w:rsid w:val="001851FD"/>
    <w:rsid w:val="00186395"/>
    <w:rsid w:val="00195481"/>
    <w:rsid w:val="001961A1"/>
    <w:rsid w:val="001B50F1"/>
    <w:rsid w:val="001C7E85"/>
    <w:rsid w:val="001D16CC"/>
    <w:rsid w:val="0020257F"/>
    <w:rsid w:val="00214174"/>
    <w:rsid w:val="00221503"/>
    <w:rsid w:val="00226F31"/>
    <w:rsid w:val="002537EC"/>
    <w:rsid w:val="00275AE6"/>
    <w:rsid w:val="002764E5"/>
    <w:rsid w:val="00276A1B"/>
    <w:rsid w:val="00280A8B"/>
    <w:rsid w:val="00290F78"/>
    <w:rsid w:val="002A24E3"/>
    <w:rsid w:val="002A3F32"/>
    <w:rsid w:val="002B4D3D"/>
    <w:rsid w:val="002E2683"/>
    <w:rsid w:val="002E60A8"/>
    <w:rsid w:val="00341229"/>
    <w:rsid w:val="0034532A"/>
    <w:rsid w:val="0035361F"/>
    <w:rsid w:val="00365B2E"/>
    <w:rsid w:val="003837A4"/>
    <w:rsid w:val="003A15A7"/>
    <w:rsid w:val="003B5716"/>
    <w:rsid w:val="003D355F"/>
    <w:rsid w:val="003D6714"/>
    <w:rsid w:val="003D6C23"/>
    <w:rsid w:val="003E13BF"/>
    <w:rsid w:val="00437C92"/>
    <w:rsid w:val="00455CB6"/>
    <w:rsid w:val="004579AB"/>
    <w:rsid w:val="00473AC6"/>
    <w:rsid w:val="004B63B2"/>
    <w:rsid w:val="004C3076"/>
    <w:rsid w:val="004C37D1"/>
    <w:rsid w:val="004C4714"/>
    <w:rsid w:val="004C55FC"/>
    <w:rsid w:val="004D254C"/>
    <w:rsid w:val="004D712D"/>
    <w:rsid w:val="004E0A60"/>
    <w:rsid w:val="004E4363"/>
    <w:rsid w:val="004F039A"/>
    <w:rsid w:val="00506786"/>
    <w:rsid w:val="00512F09"/>
    <w:rsid w:val="00517E12"/>
    <w:rsid w:val="00521E80"/>
    <w:rsid w:val="005500AE"/>
    <w:rsid w:val="00560E93"/>
    <w:rsid w:val="005713FC"/>
    <w:rsid w:val="00573629"/>
    <w:rsid w:val="005821DA"/>
    <w:rsid w:val="00592ED7"/>
    <w:rsid w:val="005941BB"/>
    <w:rsid w:val="005B231D"/>
    <w:rsid w:val="005D01C5"/>
    <w:rsid w:val="005D7C08"/>
    <w:rsid w:val="005E788E"/>
    <w:rsid w:val="00602A7A"/>
    <w:rsid w:val="00606DCD"/>
    <w:rsid w:val="006116B7"/>
    <w:rsid w:val="00614E57"/>
    <w:rsid w:val="00631015"/>
    <w:rsid w:val="006475FD"/>
    <w:rsid w:val="006630E3"/>
    <w:rsid w:val="00667162"/>
    <w:rsid w:val="006850F8"/>
    <w:rsid w:val="00685CC7"/>
    <w:rsid w:val="00687D80"/>
    <w:rsid w:val="006A0BD0"/>
    <w:rsid w:val="006C5148"/>
    <w:rsid w:val="006C76B1"/>
    <w:rsid w:val="006D0448"/>
    <w:rsid w:val="006D1B45"/>
    <w:rsid w:val="006D2BAA"/>
    <w:rsid w:val="006D2E80"/>
    <w:rsid w:val="006E46D6"/>
    <w:rsid w:val="006E5E0C"/>
    <w:rsid w:val="006E7C00"/>
    <w:rsid w:val="006F2952"/>
    <w:rsid w:val="006F3E8D"/>
    <w:rsid w:val="00710ED6"/>
    <w:rsid w:val="00726496"/>
    <w:rsid w:val="00731F4F"/>
    <w:rsid w:val="0074286C"/>
    <w:rsid w:val="00743312"/>
    <w:rsid w:val="00751CBB"/>
    <w:rsid w:val="00753368"/>
    <w:rsid w:val="00765FBE"/>
    <w:rsid w:val="00786349"/>
    <w:rsid w:val="00791FDF"/>
    <w:rsid w:val="007948CD"/>
    <w:rsid w:val="00795819"/>
    <w:rsid w:val="00796C66"/>
    <w:rsid w:val="007B1D2B"/>
    <w:rsid w:val="007C5AEA"/>
    <w:rsid w:val="007C7D0F"/>
    <w:rsid w:val="007D7E36"/>
    <w:rsid w:val="007F3F1E"/>
    <w:rsid w:val="007F6571"/>
    <w:rsid w:val="00812468"/>
    <w:rsid w:val="008230BE"/>
    <w:rsid w:val="00824E65"/>
    <w:rsid w:val="00830913"/>
    <w:rsid w:val="00833A07"/>
    <w:rsid w:val="00854CB2"/>
    <w:rsid w:val="00862723"/>
    <w:rsid w:val="008725BC"/>
    <w:rsid w:val="00875C55"/>
    <w:rsid w:val="008768FC"/>
    <w:rsid w:val="00896BFB"/>
    <w:rsid w:val="00897A49"/>
    <w:rsid w:val="008A09F0"/>
    <w:rsid w:val="008A6EBB"/>
    <w:rsid w:val="008C04EF"/>
    <w:rsid w:val="008D061C"/>
    <w:rsid w:val="008D64B3"/>
    <w:rsid w:val="008E04C9"/>
    <w:rsid w:val="008E66FC"/>
    <w:rsid w:val="00900EE9"/>
    <w:rsid w:val="0090277A"/>
    <w:rsid w:val="00903582"/>
    <w:rsid w:val="00904E73"/>
    <w:rsid w:val="00906D1D"/>
    <w:rsid w:val="009075F2"/>
    <w:rsid w:val="00913184"/>
    <w:rsid w:val="0093065D"/>
    <w:rsid w:val="00937D47"/>
    <w:rsid w:val="00970054"/>
    <w:rsid w:val="00991A0F"/>
    <w:rsid w:val="00996166"/>
    <w:rsid w:val="009B10C7"/>
    <w:rsid w:val="009B75BC"/>
    <w:rsid w:val="009E43C5"/>
    <w:rsid w:val="009E6CA2"/>
    <w:rsid w:val="009F2B99"/>
    <w:rsid w:val="00A113F0"/>
    <w:rsid w:val="00A121AD"/>
    <w:rsid w:val="00A27371"/>
    <w:rsid w:val="00A36A92"/>
    <w:rsid w:val="00A5795E"/>
    <w:rsid w:val="00A60B3D"/>
    <w:rsid w:val="00A67131"/>
    <w:rsid w:val="00AA27EB"/>
    <w:rsid w:val="00AA39C6"/>
    <w:rsid w:val="00AB6EFF"/>
    <w:rsid w:val="00AC1239"/>
    <w:rsid w:val="00AC12E3"/>
    <w:rsid w:val="00AD4998"/>
    <w:rsid w:val="00AD7235"/>
    <w:rsid w:val="00AE4C4C"/>
    <w:rsid w:val="00B20FFD"/>
    <w:rsid w:val="00B32524"/>
    <w:rsid w:val="00B43D49"/>
    <w:rsid w:val="00B4622B"/>
    <w:rsid w:val="00B47F9B"/>
    <w:rsid w:val="00B6285F"/>
    <w:rsid w:val="00B63BF5"/>
    <w:rsid w:val="00B77128"/>
    <w:rsid w:val="00BC6CA9"/>
    <w:rsid w:val="00BE76C6"/>
    <w:rsid w:val="00C017B2"/>
    <w:rsid w:val="00C045EA"/>
    <w:rsid w:val="00C260C0"/>
    <w:rsid w:val="00C60DD7"/>
    <w:rsid w:val="00C624B0"/>
    <w:rsid w:val="00C65184"/>
    <w:rsid w:val="00C742DB"/>
    <w:rsid w:val="00C74404"/>
    <w:rsid w:val="00C756CF"/>
    <w:rsid w:val="00C76DA4"/>
    <w:rsid w:val="00C7716F"/>
    <w:rsid w:val="00C776B0"/>
    <w:rsid w:val="00C82AD9"/>
    <w:rsid w:val="00C8647A"/>
    <w:rsid w:val="00CA70D3"/>
    <w:rsid w:val="00CE226A"/>
    <w:rsid w:val="00D01997"/>
    <w:rsid w:val="00D04364"/>
    <w:rsid w:val="00D07005"/>
    <w:rsid w:val="00D259E3"/>
    <w:rsid w:val="00D33F75"/>
    <w:rsid w:val="00D40C41"/>
    <w:rsid w:val="00D54E58"/>
    <w:rsid w:val="00D61D46"/>
    <w:rsid w:val="00D75372"/>
    <w:rsid w:val="00D769A2"/>
    <w:rsid w:val="00D77EE9"/>
    <w:rsid w:val="00DA1908"/>
    <w:rsid w:val="00DC7DDA"/>
    <w:rsid w:val="00DD7278"/>
    <w:rsid w:val="00E0272E"/>
    <w:rsid w:val="00E07735"/>
    <w:rsid w:val="00E3761B"/>
    <w:rsid w:val="00E37813"/>
    <w:rsid w:val="00E41BA9"/>
    <w:rsid w:val="00E51649"/>
    <w:rsid w:val="00E5228D"/>
    <w:rsid w:val="00E75DEA"/>
    <w:rsid w:val="00E81FFE"/>
    <w:rsid w:val="00E95892"/>
    <w:rsid w:val="00EB2FDC"/>
    <w:rsid w:val="00EE2F72"/>
    <w:rsid w:val="00EE479E"/>
    <w:rsid w:val="00F224E6"/>
    <w:rsid w:val="00F400C9"/>
    <w:rsid w:val="00F52A7A"/>
    <w:rsid w:val="00F837DD"/>
    <w:rsid w:val="00FA247D"/>
    <w:rsid w:val="00FA5C57"/>
    <w:rsid w:val="00FB39F2"/>
    <w:rsid w:val="00FE679A"/>
    <w:rsid w:val="00FF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0"/>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624B0"/>
    <w:pPr>
      <w:keepNext/>
      <w:widowControl/>
      <w:pBdr>
        <w:top w:val="double" w:sz="4" w:space="1" w:color="auto"/>
        <w:left w:val="double" w:sz="4" w:space="0" w:color="auto"/>
        <w:bottom w:val="double" w:sz="4" w:space="1" w:color="auto"/>
        <w:right w:val="double" w:sz="4" w:space="0" w:color="auto"/>
      </w:pBdr>
      <w:snapToGrid/>
      <w:outlineLvl w:val="0"/>
    </w:pPr>
    <w:rPr>
      <w:b/>
      <w:sz w:val="28"/>
    </w:rPr>
  </w:style>
  <w:style w:type="paragraph" w:styleId="Heading5">
    <w:name w:val="heading 5"/>
    <w:basedOn w:val="Normal"/>
    <w:next w:val="Normal"/>
    <w:link w:val="Heading5Char"/>
    <w:uiPriority w:val="9"/>
    <w:semiHidden/>
    <w:unhideWhenUsed/>
    <w:qFormat/>
    <w:rsid w:val="00AC12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24B0"/>
    <w:pPr>
      <w:widowControl/>
      <w:pBdr>
        <w:top w:val="double" w:sz="4" w:space="1" w:color="auto"/>
        <w:left w:val="double" w:sz="4" w:space="0" w:color="auto"/>
        <w:bottom w:val="double" w:sz="4" w:space="1" w:color="auto"/>
        <w:right w:val="double" w:sz="4" w:space="0" w:color="auto"/>
      </w:pBdr>
      <w:snapToGrid/>
      <w:jc w:val="center"/>
    </w:pPr>
    <w:rPr>
      <w:sz w:val="28"/>
    </w:rPr>
  </w:style>
  <w:style w:type="character" w:customStyle="1" w:styleId="TitleChar">
    <w:name w:val="Title Char"/>
    <w:basedOn w:val="DefaultParagraphFont"/>
    <w:link w:val="Title"/>
    <w:rsid w:val="00C624B0"/>
    <w:rPr>
      <w:rFonts w:ascii="Times New Roman" w:eastAsia="Times New Roman" w:hAnsi="Times New Roman" w:cs="Times New Roman"/>
      <w:sz w:val="28"/>
      <w:szCs w:val="20"/>
    </w:rPr>
  </w:style>
  <w:style w:type="paragraph" w:styleId="BodyText">
    <w:name w:val="Body Text"/>
    <w:basedOn w:val="Normal"/>
    <w:link w:val="BodyTextChar"/>
    <w:rsid w:val="00C624B0"/>
    <w:pPr>
      <w:widowControl/>
      <w:pBdr>
        <w:top w:val="double" w:sz="4" w:space="1" w:color="auto"/>
        <w:left w:val="double" w:sz="4" w:space="0" w:color="auto"/>
        <w:bottom w:val="double" w:sz="4" w:space="1" w:color="auto"/>
        <w:right w:val="double" w:sz="4" w:space="0" w:color="auto"/>
      </w:pBdr>
      <w:snapToGrid/>
    </w:pPr>
    <w:rPr>
      <w:sz w:val="28"/>
    </w:rPr>
  </w:style>
  <w:style w:type="character" w:customStyle="1" w:styleId="BodyTextChar">
    <w:name w:val="Body Text Char"/>
    <w:basedOn w:val="DefaultParagraphFont"/>
    <w:link w:val="BodyText"/>
    <w:rsid w:val="00C624B0"/>
    <w:rPr>
      <w:rFonts w:ascii="Times New Roman" w:eastAsia="Times New Roman" w:hAnsi="Times New Roman" w:cs="Times New Roman"/>
      <w:sz w:val="28"/>
      <w:szCs w:val="20"/>
    </w:rPr>
  </w:style>
  <w:style w:type="paragraph" w:styleId="Subtitle">
    <w:name w:val="Subtitle"/>
    <w:basedOn w:val="Normal"/>
    <w:link w:val="SubtitleChar"/>
    <w:qFormat/>
    <w:rsid w:val="00C624B0"/>
    <w:pPr>
      <w:widowControl/>
      <w:snapToGrid/>
      <w:jc w:val="center"/>
    </w:pPr>
    <w:rPr>
      <w:sz w:val="28"/>
    </w:rPr>
  </w:style>
  <w:style w:type="character" w:customStyle="1" w:styleId="SubtitleChar">
    <w:name w:val="Subtitle Char"/>
    <w:basedOn w:val="DefaultParagraphFont"/>
    <w:link w:val="Subtitle"/>
    <w:rsid w:val="00C624B0"/>
    <w:rPr>
      <w:rFonts w:ascii="Times New Roman" w:eastAsia="Times New Roman" w:hAnsi="Times New Roman" w:cs="Times New Roman"/>
      <w:sz w:val="28"/>
      <w:szCs w:val="20"/>
    </w:rPr>
  </w:style>
  <w:style w:type="paragraph" w:styleId="ListParagraph">
    <w:name w:val="List Paragraph"/>
    <w:basedOn w:val="Normal"/>
    <w:uiPriority w:val="34"/>
    <w:qFormat/>
    <w:rsid w:val="00C624B0"/>
    <w:pPr>
      <w:snapToGrid/>
      <w:ind w:left="720"/>
    </w:pPr>
    <w:rPr>
      <w:snapToGrid w:val="0"/>
    </w:rPr>
  </w:style>
  <w:style w:type="character" w:customStyle="1" w:styleId="Heading1Char">
    <w:name w:val="Heading 1 Char"/>
    <w:basedOn w:val="DefaultParagraphFont"/>
    <w:link w:val="Heading1"/>
    <w:rsid w:val="00C624B0"/>
    <w:rPr>
      <w:rFonts w:ascii="Times New Roman" w:eastAsia="Times New Roman" w:hAnsi="Times New Roman" w:cs="Times New Roman"/>
      <w:b/>
      <w:sz w:val="28"/>
      <w:szCs w:val="20"/>
    </w:rPr>
  </w:style>
  <w:style w:type="character" w:styleId="Hyperlink">
    <w:name w:val="Hyperlink"/>
    <w:rsid w:val="000E2269"/>
    <w:rPr>
      <w:color w:val="0000FF"/>
      <w:u w:val="single"/>
    </w:rPr>
  </w:style>
  <w:style w:type="character" w:customStyle="1" w:styleId="Heading5Char">
    <w:name w:val="Heading 5 Char"/>
    <w:basedOn w:val="DefaultParagraphFont"/>
    <w:link w:val="Heading5"/>
    <w:uiPriority w:val="9"/>
    <w:semiHidden/>
    <w:rsid w:val="00AC12E3"/>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nhideWhenUsed/>
    <w:rsid w:val="006D2E80"/>
    <w:pPr>
      <w:widowControl/>
      <w:tabs>
        <w:tab w:val="center" w:pos="4513"/>
        <w:tab w:val="right" w:pos="9026"/>
      </w:tabs>
      <w:snapToGrid/>
      <w:jc w:val="both"/>
    </w:pPr>
    <w:rPr>
      <w:rFonts w:ascii="Calibri" w:eastAsiaTheme="minorHAnsi" w:hAnsi="Calibri"/>
      <w:szCs w:val="24"/>
    </w:rPr>
  </w:style>
  <w:style w:type="character" w:customStyle="1" w:styleId="HeaderChar">
    <w:name w:val="Header Char"/>
    <w:basedOn w:val="DefaultParagraphFont"/>
    <w:link w:val="Header"/>
    <w:rsid w:val="006D2E80"/>
    <w:rPr>
      <w:rFonts w:ascii="Calibri" w:hAnsi="Calibri" w:cs="Times New Roman"/>
      <w:sz w:val="24"/>
      <w:szCs w:val="24"/>
    </w:rPr>
  </w:style>
  <w:style w:type="paragraph" w:styleId="Footer">
    <w:name w:val="footer"/>
    <w:basedOn w:val="Normal"/>
    <w:link w:val="FooterChar"/>
    <w:uiPriority w:val="99"/>
    <w:unhideWhenUsed/>
    <w:rsid w:val="00DC7DDA"/>
    <w:pPr>
      <w:tabs>
        <w:tab w:val="center" w:pos="4513"/>
        <w:tab w:val="right" w:pos="9026"/>
      </w:tabs>
    </w:pPr>
  </w:style>
  <w:style w:type="character" w:customStyle="1" w:styleId="FooterChar">
    <w:name w:val="Footer Char"/>
    <w:basedOn w:val="DefaultParagraphFont"/>
    <w:link w:val="Footer"/>
    <w:uiPriority w:val="99"/>
    <w:rsid w:val="00DC7DD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0"/>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624B0"/>
    <w:pPr>
      <w:keepNext/>
      <w:widowControl/>
      <w:pBdr>
        <w:top w:val="double" w:sz="4" w:space="1" w:color="auto"/>
        <w:left w:val="double" w:sz="4" w:space="0" w:color="auto"/>
        <w:bottom w:val="double" w:sz="4" w:space="1" w:color="auto"/>
        <w:right w:val="double" w:sz="4" w:space="0" w:color="auto"/>
      </w:pBdr>
      <w:snapToGrid/>
      <w:outlineLvl w:val="0"/>
    </w:pPr>
    <w:rPr>
      <w:b/>
      <w:sz w:val="28"/>
    </w:rPr>
  </w:style>
  <w:style w:type="paragraph" w:styleId="Heading5">
    <w:name w:val="heading 5"/>
    <w:basedOn w:val="Normal"/>
    <w:next w:val="Normal"/>
    <w:link w:val="Heading5Char"/>
    <w:uiPriority w:val="9"/>
    <w:semiHidden/>
    <w:unhideWhenUsed/>
    <w:qFormat/>
    <w:rsid w:val="00AC12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24B0"/>
    <w:pPr>
      <w:widowControl/>
      <w:pBdr>
        <w:top w:val="double" w:sz="4" w:space="1" w:color="auto"/>
        <w:left w:val="double" w:sz="4" w:space="0" w:color="auto"/>
        <w:bottom w:val="double" w:sz="4" w:space="1" w:color="auto"/>
        <w:right w:val="double" w:sz="4" w:space="0" w:color="auto"/>
      </w:pBdr>
      <w:snapToGrid/>
      <w:jc w:val="center"/>
    </w:pPr>
    <w:rPr>
      <w:sz w:val="28"/>
    </w:rPr>
  </w:style>
  <w:style w:type="character" w:customStyle="1" w:styleId="TitleChar">
    <w:name w:val="Title Char"/>
    <w:basedOn w:val="DefaultParagraphFont"/>
    <w:link w:val="Title"/>
    <w:rsid w:val="00C624B0"/>
    <w:rPr>
      <w:rFonts w:ascii="Times New Roman" w:eastAsia="Times New Roman" w:hAnsi="Times New Roman" w:cs="Times New Roman"/>
      <w:sz w:val="28"/>
      <w:szCs w:val="20"/>
    </w:rPr>
  </w:style>
  <w:style w:type="paragraph" w:styleId="BodyText">
    <w:name w:val="Body Text"/>
    <w:basedOn w:val="Normal"/>
    <w:link w:val="BodyTextChar"/>
    <w:rsid w:val="00C624B0"/>
    <w:pPr>
      <w:widowControl/>
      <w:pBdr>
        <w:top w:val="double" w:sz="4" w:space="1" w:color="auto"/>
        <w:left w:val="double" w:sz="4" w:space="0" w:color="auto"/>
        <w:bottom w:val="double" w:sz="4" w:space="1" w:color="auto"/>
        <w:right w:val="double" w:sz="4" w:space="0" w:color="auto"/>
      </w:pBdr>
      <w:snapToGrid/>
    </w:pPr>
    <w:rPr>
      <w:sz w:val="28"/>
    </w:rPr>
  </w:style>
  <w:style w:type="character" w:customStyle="1" w:styleId="BodyTextChar">
    <w:name w:val="Body Text Char"/>
    <w:basedOn w:val="DefaultParagraphFont"/>
    <w:link w:val="BodyText"/>
    <w:rsid w:val="00C624B0"/>
    <w:rPr>
      <w:rFonts w:ascii="Times New Roman" w:eastAsia="Times New Roman" w:hAnsi="Times New Roman" w:cs="Times New Roman"/>
      <w:sz w:val="28"/>
      <w:szCs w:val="20"/>
    </w:rPr>
  </w:style>
  <w:style w:type="paragraph" w:styleId="Subtitle">
    <w:name w:val="Subtitle"/>
    <w:basedOn w:val="Normal"/>
    <w:link w:val="SubtitleChar"/>
    <w:qFormat/>
    <w:rsid w:val="00C624B0"/>
    <w:pPr>
      <w:widowControl/>
      <w:snapToGrid/>
      <w:jc w:val="center"/>
    </w:pPr>
    <w:rPr>
      <w:sz w:val="28"/>
    </w:rPr>
  </w:style>
  <w:style w:type="character" w:customStyle="1" w:styleId="SubtitleChar">
    <w:name w:val="Subtitle Char"/>
    <w:basedOn w:val="DefaultParagraphFont"/>
    <w:link w:val="Subtitle"/>
    <w:rsid w:val="00C624B0"/>
    <w:rPr>
      <w:rFonts w:ascii="Times New Roman" w:eastAsia="Times New Roman" w:hAnsi="Times New Roman" w:cs="Times New Roman"/>
      <w:sz w:val="28"/>
      <w:szCs w:val="20"/>
    </w:rPr>
  </w:style>
  <w:style w:type="paragraph" w:styleId="ListParagraph">
    <w:name w:val="List Paragraph"/>
    <w:basedOn w:val="Normal"/>
    <w:uiPriority w:val="34"/>
    <w:qFormat/>
    <w:rsid w:val="00C624B0"/>
    <w:pPr>
      <w:snapToGrid/>
      <w:ind w:left="720"/>
    </w:pPr>
    <w:rPr>
      <w:snapToGrid w:val="0"/>
    </w:rPr>
  </w:style>
  <w:style w:type="character" w:customStyle="1" w:styleId="Heading1Char">
    <w:name w:val="Heading 1 Char"/>
    <w:basedOn w:val="DefaultParagraphFont"/>
    <w:link w:val="Heading1"/>
    <w:rsid w:val="00C624B0"/>
    <w:rPr>
      <w:rFonts w:ascii="Times New Roman" w:eastAsia="Times New Roman" w:hAnsi="Times New Roman" w:cs="Times New Roman"/>
      <w:b/>
      <w:sz w:val="28"/>
      <w:szCs w:val="20"/>
    </w:rPr>
  </w:style>
  <w:style w:type="character" w:styleId="Hyperlink">
    <w:name w:val="Hyperlink"/>
    <w:rsid w:val="000E2269"/>
    <w:rPr>
      <w:color w:val="0000FF"/>
      <w:u w:val="single"/>
    </w:rPr>
  </w:style>
  <w:style w:type="character" w:customStyle="1" w:styleId="Heading5Char">
    <w:name w:val="Heading 5 Char"/>
    <w:basedOn w:val="DefaultParagraphFont"/>
    <w:link w:val="Heading5"/>
    <w:uiPriority w:val="9"/>
    <w:semiHidden/>
    <w:rsid w:val="00AC12E3"/>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nhideWhenUsed/>
    <w:rsid w:val="006D2E80"/>
    <w:pPr>
      <w:widowControl/>
      <w:tabs>
        <w:tab w:val="center" w:pos="4513"/>
        <w:tab w:val="right" w:pos="9026"/>
      </w:tabs>
      <w:snapToGrid/>
      <w:jc w:val="both"/>
    </w:pPr>
    <w:rPr>
      <w:rFonts w:ascii="Calibri" w:eastAsiaTheme="minorHAnsi" w:hAnsi="Calibri"/>
      <w:szCs w:val="24"/>
    </w:rPr>
  </w:style>
  <w:style w:type="character" w:customStyle="1" w:styleId="HeaderChar">
    <w:name w:val="Header Char"/>
    <w:basedOn w:val="DefaultParagraphFont"/>
    <w:link w:val="Header"/>
    <w:rsid w:val="006D2E80"/>
    <w:rPr>
      <w:rFonts w:ascii="Calibri" w:hAnsi="Calibri" w:cs="Times New Roman"/>
      <w:sz w:val="24"/>
      <w:szCs w:val="24"/>
    </w:rPr>
  </w:style>
  <w:style w:type="paragraph" w:styleId="Footer">
    <w:name w:val="footer"/>
    <w:basedOn w:val="Normal"/>
    <w:link w:val="FooterChar"/>
    <w:uiPriority w:val="99"/>
    <w:unhideWhenUsed/>
    <w:rsid w:val="00DC7DDA"/>
    <w:pPr>
      <w:tabs>
        <w:tab w:val="center" w:pos="4513"/>
        <w:tab w:val="right" w:pos="9026"/>
      </w:tabs>
    </w:pPr>
  </w:style>
  <w:style w:type="character" w:customStyle="1" w:styleId="FooterChar">
    <w:name w:val="Footer Char"/>
    <w:basedOn w:val="DefaultParagraphFont"/>
    <w:link w:val="Footer"/>
    <w:uiPriority w:val="99"/>
    <w:rsid w:val="00DC7D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6928">
      <w:bodyDiv w:val="1"/>
      <w:marLeft w:val="0"/>
      <w:marRight w:val="0"/>
      <w:marTop w:val="0"/>
      <w:marBottom w:val="0"/>
      <w:divBdr>
        <w:top w:val="none" w:sz="0" w:space="0" w:color="auto"/>
        <w:left w:val="none" w:sz="0" w:space="0" w:color="auto"/>
        <w:bottom w:val="none" w:sz="0" w:space="0" w:color="auto"/>
        <w:right w:val="none" w:sz="0" w:space="0" w:color="auto"/>
      </w:divBdr>
    </w:div>
    <w:div w:id="15754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acantpositions@integrity.gov.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02A8-06B5-44BE-B89C-EC69D20E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 Knight</dc:creator>
  <cp:lastModifiedBy>Nicola Brown</cp:lastModifiedBy>
  <cp:revision>20</cp:revision>
  <cp:lastPrinted>2020-06-29T15:40:00Z</cp:lastPrinted>
  <dcterms:created xsi:type="dcterms:W3CDTF">2020-06-25T15:32:00Z</dcterms:created>
  <dcterms:modified xsi:type="dcterms:W3CDTF">2020-06-29T15:41:00Z</dcterms:modified>
</cp:coreProperties>
</file>