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B0" w:rsidRPr="000645D4" w:rsidRDefault="00C624B0" w:rsidP="00C624B0">
      <w:pPr>
        <w:pStyle w:val="Title"/>
        <w:pBdr>
          <w:top w:val="none" w:sz="0" w:space="0" w:color="auto"/>
          <w:left w:val="none" w:sz="0" w:space="0" w:color="auto"/>
          <w:bottom w:val="none" w:sz="0" w:space="0" w:color="auto"/>
          <w:right w:val="none" w:sz="0" w:space="0" w:color="auto"/>
        </w:pBdr>
        <w:rPr>
          <w:rFonts w:ascii="Arial" w:hAnsi="Arial" w:cs="Arial"/>
          <w:b/>
          <w:bCs/>
          <w:color w:val="1F497D"/>
          <w:sz w:val="24"/>
          <w:szCs w:val="22"/>
        </w:rPr>
      </w:pPr>
      <w:r w:rsidRPr="000645D4">
        <w:rPr>
          <w:rFonts w:ascii="Arial" w:hAnsi="Arial" w:cs="Arial"/>
          <w:b/>
          <w:bCs/>
          <w:color w:val="1F497D"/>
          <w:sz w:val="24"/>
          <w:szCs w:val="22"/>
        </w:rPr>
        <w:t>INTEGRITY COMMISSION</w:t>
      </w:r>
    </w:p>
    <w:p w:rsidR="00C624B0" w:rsidRPr="00B47439" w:rsidRDefault="00C624B0" w:rsidP="00C624B0">
      <w:pPr>
        <w:pStyle w:val="Title"/>
        <w:pBdr>
          <w:top w:val="none" w:sz="0" w:space="0" w:color="auto"/>
          <w:left w:val="none" w:sz="0" w:space="0" w:color="auto"/>
          <w:bottom w:val="none" w:sz="0" w:space="0" w:color="auto"/>
          <w:right w:val="none" w:sz="0" w:space="0" w:color="auto"/>
        </w:pBdr>
        <w:rPr>
          <w:color w:val="000080"/>
          <w:sz w:val="22"/>
          <w:szCs w:val="22"/>
        </w:rPr>
      </w:pPr>
    </w:p>
    <w:p w:rsidR="00C624B0" w:rsidRPr="00EA043F" w:rsidRDefault="00C624B0" w:rsidP="00C624B0">
      <w:pPr>
        <w:pStyle w:val="Subtitle"/>
        <w:rPr>
          <w:b/>
          <w:bCs/>
          <w:iCs/>
          <w:sz w:val="24"/>
          <w:szCs w:val="24"/>
        </w:rPr>
      </w:pPr>
      <w:r w:rsidRPr="00EA043F">
        <w:rPr>
          <w:b/>
          <w:bCs/>
          <w:iCs/>
          <w:sz w:val="24"/>
          <w:szCs w:val="24"/>
        </w:rPr>
        <w:t>CAREER OPPORTUNITY</w:t>
      </w:r>
    </w:p>
    <w:p w:rsidR="00C624B0" w:rsidRPr="00EA043F" w:rsidRDefault="00C624B0" w:rsidP="002537EC">
      <w:pPr>
        <w:pStyle w:val="BodyText"/>
        <w:pBdr>
          <w:top w:val="none" w:sz="0" w:space="0" w:color="auto"/>
          <w:left w:val="none" w:sz="0" w:space="0" w:color="auto"/>
          <w:bottom w:val="none" w:sz="0" w:space="0" w:color="auto"/>
          <w:right w:val="none" w:sz="0" w:space="0" w:color="auto"/>
        </w:pBdr>
        <w:jc w:val="both"/>
        <w:rPr>
          <w:sz w:val="24"/>
          <w:szCs w:val="24"/>
        </w:rPr>
      </w:pPr>
    </w:p>
    <w:p w:rsidR="00EA043F" w:rsidRPr="00DD72E9" w:rsidRDefault="00C624B0" w:rsidP="00EA043F">
      <w:pPr>
        <w:spacing w:line="276" w:lineRule="auto"/>
        <w:jc w:val="both"/>
        <w:rPr>
          <w:bCs/>
          <w:iCs/>
          <w:szCs w:val="24"/>
          <w:lang w:val="en-GB" w:eastAsia="en-GB"/>
        </w:rPr>
      </w:pPr>
      <w:r w:rsidRPr="00DD72E9">
        <w:rPr>
          <w:szCs w:val="24"/>
        </w:rPr>
        <w:t xml:space="preserve">The </w:t>
      </w:r>
      <w:r w:rsidR="009C771F" w:rsidRPr="00DD72E9">
        <w:rPr>
          <w:szCs w:val="24"/>
        </w:rPr>
        <w:t xml:space="preserve">Integrity </w:t>
      </w:r>
      <w:r w:rsidRPr="00DD72E9">
        <w:rPr>
          <w:szCs w:val="24"/>
        </w:rPr>
        <w:t xml:space="preserve">Commission invites eligible candidates to submit applications for the position of </w:t>
      </w:r>
      <w:r w:rsidR="00416680" w:rsidRPr="00DD72E9">
        <w:rPr>
          <w:szCs w:val="24"/>
        </w:rPr>
        <w:t xml:space="preserve">                </w:t>
      </w:r>
      <w:r w:rsidR="00EA043F" w:rsidRPr="00DD72E9">
        <w:rPr>
          <w:b/>
          <w:szCs w:val="24"/>
        </w:rPr>
        <w:t>Cyber Accounting Officer</w:t>
      </w:r>
      <w:r w:rsidR="000E2CAA" w:rsidRPr="00DD72E9">
        <w:rPr>
          <w:b/>
          <w:szCs w:val="24"/>
        </w:rPr>
        <w:t xml:space="preserve">. </w:t>
      </w:r>
      <w:r w:rsidR="00EA043F" w:rsidRPr="00DD72E9">
        <w:rPr>
          <w:bCs/>
          <w:iCs/>
          <w:szCs w:val="24"/>
          <w:lang w:val="en-GB" w:eastAsia="en-GB"/>
        </w:rPr>
        <w:t xml:space="preserve">The Cyber Accounting Officer is accountable to the </w:t>
      </w:r>
      <w:r w:rsidR="002551A8" w:rsidRPr="00DD72E9">
        <w:rPr>
          <w:rFonts w:eastAsiaTheme="minorHAnsi"/>
          <w:szCs w:val="24"/>
        </w:rPr>
        <w:t>Director of Investigation</w:t>
      </w:r>
      <w:r w:rsidR="00EA043F" w:rsidRPr="00DD72E9">
        <w:rPr>
          <w:bCs/>
          <w:iCs/>
          <w:szCs w:val="24"/>
          <w:lang w:val="en-GB" w:eastAsia="en-GB"/>
        </w:rPr>
        <w:t xml:space="preserve"> for the effective and efficient achievement of the Entity’s Investigation Objectives in order that the Integrity Commission achieves its Mission and Vision in a sustainable manner.</w:t>
      </w:r>
    </w:p>
    <w:p w:rsidR="009C49A9" w:rsidRPr="00DD72E9" w:rsidRDefault="009C49A9" w:rsidP="00EA043F">
      <w:pPr>
        <w:spacing w:line="276" w:lineRule="auto"/>
        <w:jc w:val="both"/>
        <w:rPr>
          <w:bCs/>
          <w:iCs/>
          <w:szCs w:val="24"/>
        </w:rPr>
      </w:pPr>
    </w:p>
    <w:p w:rsidR="00C624B0" w:rsidRPr="00DD72E9" w:rsidRDefault="00C624B0" w:rsidP="00C624B0">
      <w:pPr>
        <w:jc w:val="both"/>
        <w:rPr>
          <w:b/>
          <w:szCs w:val="24"/>
        </w:rPr>
      </w:pPr>
      <w:r w:rsidRPr="00DD72E9">
        <w:rPr>
          <w:b/>
          <w:szCs w:val="24"/>
        </w:rPr>
        <w:t>The Incumbent’s Operational RESPONSIBILITIES will include</w:t>
      </w:r>
      <w:r w:rsidR="00D01997" w:rsidRPr="00DD72E9">
        <w:rPr>
          <w:b/>
          <w:szCs w:val="24"/>
        </w:rPr>
        <w:t xml:space="preserve">, </w:t>
      </w:r>
      <w:r w:rsidR="00D01997" w:rsidRPr="00DD72E9">
        <w:rPr>
          <w:b/>
          <w:i/>
          <w:szCs w:val="24"/>
        </w:rPr>
        <w:t>inter alia</w:t>
      </w:r>
      <w:r w:rsidR="00C045EA" w:rsidRPr="00DD72E9">
        <w:rPr>
          <w:b/>
          <w:szCs w:val="24"/>
        </w:rPr>
        <w:t>,</w:t>
      </w:r>
      <w:r w:rsidR="00996166" w:rsidRPr="00DD72E9">
        <w:rPr>
          <w:b/>
          <w:szCs w:val="24"/>
        </w:rPr>
        <w:t xml:space="preserve"> to</w:t>
      </w:r>
      <w:r w:rsidRPr="00DD72E9">
        <w:rPr>
          <w:b/>
          <w:szCs w:val="24"/>
        </w:rPr>
        <w:t>:</w:t>
      </w:r>
    </w:p>
    <w:p w:rsidR="007E5896" w:rsidRPr="00DD72E9" w:rsidRDefault="007E5896" w:rsidP="007E5896">
      <w:pPr>
        <w:widowControl/>
        <w:snapToGrid/>
        <w:spacing w:before="240" w:after="60"/>
        <w:outlineLvl w:val="4"/>
        <w:rPr>
          <w:b/>
          <w:bCs/>
          <w:iCs/>
          <w:szCs w:val="24"/>
        </w:rPr>
      </w:pPr>
      <w:r w:rsidRPr="00DD72E9">
        <w:rPr>
          <w:b/>
          <w:bCs/>
          <w:iCs/>
          <w:szCs w:val="24"/>
        </w:rPr>
        <w:t>Planning</w:t>
      </w:r>
    </w:p>
    <w:p w:rsidR="00EA043F" w:rsidRPr="00DD72E9" w:rsidRDefault="00EA043F" w:rsidP="00EA043F">
      <w:pPr>
        <w:widowControl/>
        <w:numPr>
          <w:ilvl w:val="0"/>
          <w:numId w:val="22"/>
        </w:numPr>
        <w:snapToGrid/>
        <w:spacing w:before="120" w:after="120"/>
        <w:jc w:val="both"/>
        <w:rPr>
          <w:szCs w:val="24"/>
        </w:rPr>
      </w:pPr>
      <w:r w:rsidRPr="00DD72E9">
        <w:rPr>
          <w:szCs w:val="24"/>
        </w:rPr>
        <w:t>Contribute</w:t>
      </w:r>
      <w:r w:rsidR="00E90B8D">
        <w:rPr>
          <w:szCs w:val="24"/>
        </w:rPr>
        <w:t xml:space="preserve"> to the Integrity Commission’s strategic p</w:t>
      </w:r>
      <w:r w:rsidRPr="00DD72E9">
        <w:rPr>
          <w:szCs w:val="24"/>
        </w:rPr>
        <w:t>lanning pr</w:t>
      </w:r>
      <w:r w:rsidR="00E90B8D">
        <w:rPr>
          <w:szCs w:val="24"/>
        </w:rPr>
        <w:t>ocess, paying attention to the Strategic O</w:t>
      </w:r>
      <w:r w:rsidRPr="00DD72E9">
        <w:rPr>
          <w:szCs w:val="24"/>
        </w:rPr>
        <w:t>bjectives and in</w:t>
      </w:r>
      <w:r w:rsidR="00E90B8D">
        <w:rPr>
          <w:szCs w:val="24"/>
        </w:rPr>
        <w:t>itiatives for the Investigation</w:t>
      </w:r>
      <w:r w:rsidRPr="00DD72E9">
        <w:rPr>
          <w:szCs w:val="24"/>
        </w:rPr>
        <w:t xml:space="preserve"> Di</w:t>
      </w:r>
      <w:r w:rsidR="00E90B8D">
        <w:rPr>
          <w:szCs w:val="24"/>
        </w:rPr>
        <w:t xml:space="preserve">vision; resulting in the </w:t>
      </w:r>
      <w:proofErr w:type="spellStart"/>
      <w:proofErr w:type="gramStart"/>
      <w:r w:rsidR="00E90B8D">
        <w:rPr>
          <w:szCs w:val="24"/>
        </w:rPr>
        <w:t>organis</w:t>
      </w:r>
      <w:r w:rsidRPr="00DD72E9">
        <w:rPr>
          <w:szCs w:val="24"/>
        </w:rPr>
        <w:t>ation’s</w:t>
      </w:r>
      <w:proofErr w:type="spellEnd"/>
      <w:proofErr w:type="gramEnd"/>
      <w:r w:rsidRPr="00DD72E9">
        <w:rPr>
          <w:szCs w:val="24"/>
        </w:rPr>
        <w:t xml:space="preserve"> annual Strategic Plan, Corporate Plan and Budget. </w:t>
      </w:r>
    </w:p>
    <w:p w:rsidR="00EA043F" w:rsidRPr="00DD72E9" w:rsidRDefault="00EA043F" w:rsidP="00EA043F">
      <w:pPr>
        <w:widowControl/>
        <w:numPr>
          <w:ilvl w:val="0"/>
          <w:numId w:val="22"/>
        </w:numPr>
        <w:snapToGrid/>
        <w:spacing w:before="120" w:after="60"/>
        <w:jc w:val="both"/>
        <w:rPr>
          <w:szCs w:val="24"/>
        </w:rPr>
      </w:pPr>
      <w:r w:rsidRPr="00DD72E9">
        <w:rPr>
          <w:szCs w:val="24"/>
        </w:rPr>
        <w:t xml:space="preserve">In conjunction with </w:t>
      </w:r>
      <w:r w:rsidR="002551A8" w:rsidRPr="00DD72E9">
        <w:rPr>
          <w:rFonts w:eastAsiaTheme="minorHAnsi"/>
          <w:szCs w:val="24"/>
        </w:rPr>
        <w:t>Director of Investigation</w:t>
      </w:r>
      <w:r w:rsidRPr="00DD72E9">
        <w:rPr>
          <w:szCs w:val="24"/>
        </w:rPr>
        <w:t>, annually update Job Accountabilities and Performance Targets; ensuring alignment to the Division’s Strategic Plan.</w:t>
      </w:r>
    </w:p>
    <w:p w:rsidR="007E5896" w:rsidRPr="00DD72E9" w:rsidRDefault="00EA043F" w:rsidP="00EA043F">
      <w:pPr>
        <w:widowControl/>
        <w:numPr>
          <w:ilvl w:val="0"/>
          <w:numId w:val="22"/>
        </w:numPr>
        <w:snapToGrid/>
        <w:spacing w:before="120" w:after="120" w:line="276" w:lineRule="auto"/>
        <w:jc w:val="both"/>
        <w:rPr>
          <w:szCs w:val="24"/>
        </w:rPr>
      </w:pPr>
      <w:r w:rsidRPr="00DD72E9">
        <w:rPr>
          <w:szCs w:val="24"/>
        </w:rPr>
        <w:t xml:space="preserve">Develop, in conjunction with </w:t>
      </w:r>
      <w:r w:rsidR="00DD177A" w:rsidRPr="00DD72E9">
        <w:rPr>
          <w:rFonts w:eastAsiaTheme="minorHAnsi"/>
          <w:szCs w:val="24"/>
        </w:rPr>
        <w:t>Director of Investigation</w:t>
      </w:r>
      <w:r w:rsidRPr="00DD72E9">
        <w:rPr>
          <w:szCs w:val="24"/>
        </w:rPr>
        <w:t>, own Individual Development Plan (IDP) following the Performance Review</w:t>
      </w:r>
      <w:r w:rsidR="00E90B8D">
        <w:rPr>
          <w:szCs w:val="24"/>
        </w:rPr>
        <w:t>,</w:t>
      </w:r>
      <w:r w:rsidRPr="00DD72E9">
        <w:rPr>
          <w:szCs w:val="24"/>
        </w:rPr>
        <w:t xml:space="preserve"> as per the Performance Management System.</w:t>
      </w:r>
    </w:p>
    <w:p w:rsidR="007E5896" w:rsidRPr="00DD72E9" w:rsidRDefault="007E5896" w:rsidP="007E5896">
      <w:pPr>
        <w:widowControl/>
        <w:snapToGrid/>
        <w:spacing w:before="240" w:after="60"/>
        <w:outlineLvl w:val="4"/>
        <w:rPr>
          <w:b/>
          <w:bCs/>
          <w:iCs/>
          <w:szCs w:val="24"/>
        </w:rPr>
      </w:pPr>
      <w:r w:rsidRPr="00DD72E9">
        <w:rPr>
          <w:b/>
          <w:bCs/>
          <w:iCs/>
          <w:szCs w:val="24"/>
        </w:rPr>
        <w:t>Execution</w:t>
      </w:r>
    </w:p>
    <w:p w:rsidR="00EA043F" w:rsidRPr="00DD72E9" w:rsidRDefault="00EA043F" w:rsidP="00EA043F">
      <w:pPr>
        <w:widowControl/>
        <w:numPr>
          <w:ilvl w:val="0"/>
          <w:numId w:val="22"/>
        </w:numPr>
        <w:snapToGrid/>
        <w:spacing w:before="120" w:after="120" w:line="276" w:lineRule="auto"/>
        <w:jc w:val="both"/>
        <w:rPr>
          <w:szCs w:val="24"/>
          <w:lang w:val="en-GB" w:eastAsia="en-GB"/>
        </w:rPr>
      </w:pPr>
      <w:r w:rsidRPr="00DD72E9">
        <w:rPr>
          <w:szCs w:val="24"/>
          <w:lang w:val="en-GB" w:eastAsia="en-GB"/>
        </w:rPr>
        <w:t xml:space="preserve">Liaises with the </w:t>
      </w:r>
      <w:r w:rsidR="002551A8" w:rsidRPr="00DD72E9">
        <w:rPr>
          <w:rFonts w:eastAsiaTheme="minorHAnsi"/>
          <w:szCs w:val="24"/>
        </w:rPr>
        <w:t>Director of Investigation</w:t>
      </w:r>
      <w:r w:rsidRPr="00DD72E9">
        <w:rPr>
          <w:szCs w:val="24"/>
          <w:lang w:val="en-GB" w:eastAsia="en-GB"/>
        </w:rPr>
        <w:t xml:space="preserve"> in</w:t>
      </w:r>
      <w:r w:rsidR="00E90B8D">
        <w:rPr>
          <w:szCs w:val="24"/>
          <w:lang w:val="en-GB" w:eastAsia="en-GB"/>
        </w:rPr>
        <w:t xml:space="preserve"> the planning and execution of contract and procurement</w:t>
      </w:r>
      <w:r w:rsidRPr="00DD72E9">
        <w:rPr>
          <w:szCs w:val="24"/>
          <w:lang w:val="en-GB" w:eastAsia="en-GB"/>
        </w:rPr>
        <w:t xml:space="preserve"> investigation matters.</w:t>
      </w:r>
    </w:p>
    <w:p w:rsidR="00EA043F" w:rsidRPr="00DD72E9" w:rsidRDefault="00EA043F" w:rsidP="00EA043F">
      <w:pPr>
        <w:widowControl/>
        <w:numPr>
          <w:ilvl w:val="0"/>
          <w:numId w:val="22"/>
        </w:numPr>
        <w:snapToGrid/>
        <w:spacing w:before="120" w:after="120" w:line="276" w:lineRule="auto"/>
        <w:jc w:val="both"/>
        <w:rPr>
          <w:szCs w:val="24"/>
          <w:lang w:val="en-GB" w:eastAsia="en-GB"/>
        </w:rPr>
      </w:pPr>
      <w:r w:rsidRPr="00DD72E9">
        <w:rPr>
          <w:szCs w:val="24"/>
          <w:lang w:val="en-GB" w:eastAsia="en-GB"/>
        </w:rPr>
        <w:t>Performs data recovery investigations and analyses information gleaned from computer hard drives and other data storage devices, such as zip and flash drives that have been deleted, damaged or otherwise manipulated in relation to an investigation.</w:t>
      </w:r>
    </w:p>
    <w:p w:rsidR="00EA043F" w:rsidRPr="00DD72E9" w:rsidRDefault="00EA043F" w:rsidP="00EA043F">
      <w:pPr>
        <w:widowControl/>
        <w:numPr>
          <w:ilvl w:val="0"/>
          <w:numId w:val="22"/>
        </w:numPr>
        <w:snapToGrid/>
        <w:rPr>
          <w:szCs w:val="24"/>
          <w:lang w:val="en-GB" w:eastAsia="en-GB"/>
        </w:rPr>
      </w:pPr>
      <w:r w:rsidRPr="00DD72E9">
        <w:rPr>
          <w:szCs w:val="24"/>
          <w:lang w:val="en-GB" w:eastAsia="en-GB"/>
        </w:rPr>
        <w:t>Use of technical skills to dissect files and information that have been hidden, deleted or lo</w:t>
      </w:r>
      <w:r w:rsidR="002551A8" w:rsidRPr="00DD72E9">
        <w:rPr>
          <w:szCs w:val="24"/>
          <w:lang w:val="en-GB" w:eastAsia="en-GB"/>
        </w:rPr>
        <w:t>st in helping the Investigation</w:t>
      </w:r>
      <w:r w:rsidRPr="00DD72E9">
        <w:rPr>
          <w:szCs w:val="24"/>
          <w:lang w:val="en-GB" w:eastAsia="en-GB"/>
        </w:rPr>
        <w:t xml:space="preserve"> Division to evaluate its relevance to the case under investigation.</w:t>
      </w:r>
    </w:p>
    <w:p w:rsidR="00EA043F" w:rsidRPr="00DD72E9" w:rsidRDefault="00EA043F" w:rsidP="00EA043F">
      <w:pPr>
        <w:widowControl/>
        <w:snapToGrid/>
        <w:rPr>
          <w:szCs w:val="24"/>
          <w:lang w:val="en-GB" w:eastAsia="en-GB"/>
        </w:rPr>
      </w:pPr>
    </w:p>
    <w:p w:rsidR="00EA043F" w:rsidRPr="00DD72E9" w:rsidRDefault="00E90B8D" w:rsidP="00EA043F">
      <w:pPr>
        <w:widowControl/>
        <w:numPr>
          <w:ilvl w:val="0"/>
          <w:numId w:val="22"/>
        </w:numPr>
        <w:snapToGrid/>
        <w:rPr>
          <w:szCs w:val="24"/>
          <w:lang w:val="en-GB" w:eastAsia="en-GB"/>
        </w:rPr>
      </w:pPr>
      <w:r>
        <w:rPr>
          <w:szCs w:val="24"/>
          <w:lang w:val="en-GB" w:eastAsia="en-GB"/>
        </w:rPr>
        <w:t xml:space="preserve">Transfer relevant </w:t>
      </w:r>
      <w:r w:rsidR="00EA043F" w:rsidRPr="00DD72E9">
        <w:rPr>
          <w:szCs w:val="24"/>
          <w:lang w:val="en-GB" w:eastAsia="en-GB"/>
        </w:rPr>
        <w:t>data</w:t>
      </w:r>
      <w:r>
        <w:rPr>
          <w:szCs w:val="24"/>
          <w:lang w:val="en-GB" w:eastAsia="en-GB"/>
        </w:rPr>
        <w:t>/</w:t>
      </w:r>
      <w:r w:rsidR="00EA043F" w:rsidRPr="00DD72E9">
        <w:rPr>
          <w:szCs w:val="24"/>
          <w:lang w:val="en-GB" w:eastAsia="en-GB"/>
        </w:rPr>
        <w:t>evidence into a format that can be used for legal purposes</w:t>
      </w:r>
      <w:r>
        <w:rPr>
          <w:szCs w:val="24"/>
          <w:lang w:val="en-GB" w:eastAsia="en-GB"/>
        </w:rPr>
        <w:t>,</w:t>
      </w:r>
      <w:r w:rsidR="00EA043F" w:rsidRPr="00DD72E9">
        <w:rPr>
          <w:szCs w:val="24"/>
          <w:lang w:val="en-GB" w:eastAsia="en-GB"/>
        </w:rPr>
        <w:t xml:space="preserve"> i.e. criminal trials.</w:t>
      </w:r>
    </w:p>
    <w:p w:rsidR="00EA043F" w:rsidRPr="00DD72E9" w:rsidRDefault="00EA043F" w:rsidP="00EA043F">
      <w:pPr>
        <w:widowControl/>
        <w:numPr>
          <w:ilvl w:val="0"/>
          <w:numId w:val="22"/>
        </w:numPr>
        <w:snapToGrid/>
        <w:spacing w:before="120" w:after="120" w:line="276" w:lineRule="auto"/>
        <w:jc w:val="both"/>
        <w:rPr>
          <w:szCs w:val="24"/>
          <w:lang w:val="en-GB" w:eastAsia="en-GB"/>
        </w:rPr>
      </w:pPr>
      <w:r w:rsidRPr="00DD72E9">
        <w:rPr>
          <w:szCs w:val="24"/>
          <w:lang w:val="en-GB" w:eastAsia="en-GB"/>
        </w:rPr>
        <w:t>Creates a formal report in respect of each investigation that summarizes all the facts and presents relevant conclusions and findings.</w:t>
      </w:r>
    </w:p>
    <w:p w:rsidR="00EA043F" w:rsidRPr="00E90B8D" w:rsidRDefault="00EA043F" w:rsidP="00EA043F">
      <w:pPr>
        <w:widowControl/>
        <w:numPr>
          <w:ilvl w:val="0"/>
          <w:numId w:val="22"/>
        </w:numPr>
        <w:snapToGrid/>
        <w:spacing w:before="120" w:after="120" w:line="276" w:lineRule="auto"/>
        <w:jc w:val="both"/>
        <w:rPr>
          <w:szCs w:val="24"/>
          <w:lang w:val="en-GB" w:eastAsia="en-GB"/>
        </w:rPr>
      </w:pPr>
      <w:r w:rsidRPr="00E90B8D">
        <w:rPr>
          <w:szCs w:val="24"/>
          <w:lang w:val="en-GB" w:eastAsia="en-GB"/>
        </w:rPr>
        <w:t>Gathers intellige</w:t>
      </w:r>
      <w:r w:rsidR="00E90B8D" w:rsidRPr="00E90B8D">
        <w:rPr>
          <w:szCs w:val="24"/>
          <w:lang w:val="en-GB" w:eastAsia="en-GB"/>
        </w:rPr>
        <w:t>nce in relation to breaches</w:t>
      </w:r>
      <w:r w:rsidRPr="00E90B8D">
        <w:rPr>
          <w:szCs w:val="24"/>
          <w:lang w:val="en-GB" w:eastAsia="en-GB"/>
        </w:rPr>
        <w:t xml:space="preserve"> of </w:t>
      </w:r>
      <w:r w:rsidR="00E90B8D" w:rsidRPr="00E90B8D">
        <w:rPr>
          <w:szCs w:val="24"/>
          <w:lang w:val="en-GB" w:eastAsia="en-GB"/>
        </w:rPr>
        <w:t xml:space="preserve">the </w:t>
      </w:r>
      <w:r w:rsidR="00E90B8D">
        <w:rPr>
          <w:szCs w:val="24"/>
          <w:lang w:val="en-GB" w:eastAsia="en-GB"/>
        </w:rPr>
        <w:t>GOJ procurement guidelines.</w:t>
      </w:r>
    </w:p>
    <w:p w:rsidR="007E5896" w:rsidRPr="00DD72E9" w:rsidRDefault="007E5896" w:rsidP="007E5896">
      <w:pPr>
        <w:widowControl/>
        <w:snapToGrid/>
        <w:spacing w:before="240" w:after="60"/>
        <w:outlineLvl w:val="4"/>
        <w:rPr>
          <w:b/>
          <w:bCs/>
          <w:iCs/>
          <w:szCs w:val="24"/>
        </w:rPr>
      </w:pPr>
      <w:r w:rsidRPr="00DD72E9">
        <w:rPr>
          <w:b/>
          <w:bCs/>
          <w:iCs/>
          <w:szCs w:val="24"/>
        </w:rPr>
        <w:t xml:space="preserve">Monitoring and Reporting </w:t>
      </w:r>
    </w:p>
    <w:p w:rsidR="00EA043F" w:rsidRPr="00E90B8D" w:rsidRDefault="00EA043F" w:rsidP="00EA043F">
      <w:pPr>
        <w:widowControl/>
        <w:numPr>
          <w:ilvl w:val="0"/>
          <w:numId w:val="22"/>
        </w:numPr>
        <w:snapToGrid/>
        <w:spacing w:before="120" w:after="120" w:line="276" w:lineRule="auto"/>
        <w:jc w:val="both"/>
        <w:rPr>
          <w:szCs w:val="24"/>
        </w:rPr>
      </w:pPr>
      <w:r w:rsidRPr="00E90B8D">
        <w:rPr>
          <w:szCs w:val="24"/>
        </w:rPr>
        <w:t>Contribute to the preparation of the Investigation Division’s monthly performance report</w:t>
      </w:r>
      <w:r w:rsidR="00CC6C9F" w:rsidRPr="00E90B8D">
        <w:rPr>
          <w:szCs w:val="24"/>
        </w:rPr>
        <w:t>,</w:t>
      </w:r>
      <w:r w:rsidRPr="00E90B8D">
        <w:rPr>
          <w:szCs w:val="24"/>
        </w:rPr>
        <w:t xml:space="preserve"> attend</w:t>
      </w:r>
      <w:r w:rsidR="00E90B8D">
        <w:rPr>
          <w:szCs w:val="24"/>
        </w:rPr>
        <w:t xml:space="preserve"> the monthly Divisional Meeting.</w:t>
      </w:r>
    </w:p>
    <w:p w:rsidR="008E66FC" w:rsidRPr="00DD72E9" w:rsidRDefault="008E66FC" w:rsidP="008E66FC">
      <w:pPr>
        <w:jc w:val="both"/>
        <w:rPr>
          <w:b/>
          <w:szCs w:val="24"/>
        </w:rPr>
      </w:pPr>
      <w:r w:rsidRPr="00DD72E9">
        <w:rPr>
          <w:b/>
          <w:szCs w:val="24"/>
        </w:rPr>
        <w:t>EDUCATIONAL REQUIREMENTS &amp; EXPERIENCE</w:t>
      </w:r>
    </w:p>
    <w:p w:rsidR="008E66FC" w:rsidRPr="00DD72E9" w:rsidRDefault="008E66FC" w:rsidP="008E66FC">
      <w:pPr>
        <w:jc w:val="both"/>
        <w:rPr>
          <w:szCs w:val="24"/>
        </w:rPr>
      </w:pPr>
    </w:p>
    <w:p w:rsidR="000645D4" w:rsidRPr="00DD72E9" w:rsidRDefault="004B63B2" w:rsidP="000645D4">
      <w:pPr>
        <w:jc w:val="both"/>
        <w:rPr>
          <w:b/>
          <w:szCs w:val="24"/>
        </w:rPr>
      </w:pPr>
      <w:r w:rsidRPr="00DD72E9">
        <w:rPr>
          <w:b/>
          <w:szCs w:val="24"/>
          <w:u w:val="single"/>
        </w:rPr>
        <w:t>Qualifications</w:t>
      </w:r>
      <w:r w:rsidR="000645D4" w:rsidRPr="00DD72E9">
        <w:rPr>
          <w:b/>
          <w:szCs w:val="24"/>
        </w:rPr>
        <w:t>:</w:t>
      </w:r>
    </w:p>
    <w:p w:rsidR="007C5AEA" w:rsidRPr="00DD72E9" w:rsidRDefault="007C5AEA" w:rsidP="002551A8">
      <w:pPr>
        <w:jc w:val="both"/>
        <w:rPr>
          <w:b/>
          <w:szCs w:val="24"/>
        </w:rPr>
      </w:pPr>
    </w:p>
    <w:p w:rsidR="002551A8" w:rsidRPr="00DD72E9" w:rsidRDefault="002551A8" w:rsidP="00D13747">
      <w:pPr>
        <w:widowControl/>
        <w:numPr>
          <w:ilvl w:val="0"/>
          <w:numId w:val="1"/>
        </w:numPr>
        <w:snapToGrid/>
        <w:spacing w:line="276" w:lineRule="auto"/>
        <w:ind w:left="360"/>
        <w:rPr>
          <w:color w:val="000000"/>
          <w:szCs w:val="24"/>
          <w:lang w:val="en-GB" w:eastAsia="en-GB"/>
        </w:rPr>
      </w:pPr>
      <w:r w:rsidRPr="00DD72E9">
        <w:rPr>
          <w:color w:val="000000"/>
          <w:szCs w:val="24"/>
          <w:lang w:val="en-GB" w:eastAsia="en-GB"/>
        </w:rPr>
        <w:t>Undergraduate Degree in Cyber Forensic</w:t>
      </w:r>
      <w:r w:rsidR="00E90B8D">
        <w:rPr>
          <w:color w:val="000000"/>
          <w:szCs w:val="24"/>
          <w:lang w:val="en-GB" w:eastAsia="en-GB"/>
        </w:rPr>
        <w:t>s</w:t>
      </w:r>
      <w:r w:rsidR="00DD177A" w:rsidRPr="00DD72E9">
        <w:rPr>
          <w:color w:val="000000"/>
          <w:szCs w:val="24"/>
          <w:lang w:val="en-GB" w:eastAsia="en-GB"/>
        </w:rPr>
        <w:t>.</w:t>
      </w:r>
    </w:p>
    <w:p w:rsidR="002551A8" w:rsidRPr="00DD72E9" w:rsidRDefault="002551A8" w:rsidP="002551A8">
      <w:pPr>
        <w:widowControl/>
        <w:numPr>
          <w:ilvl w:val="0"/>
          <w:numId w:val="1"/>
        </w:numPr>
        <w:snapToGrid/>
        <w:spacing w:line="276" w:lineRule="auto"/>
        <w:ind w:left="360"/>
        <w:rPr>
          <w:color w:val="000000"/>
          <w:szCs w:val="24"/>
          <w:lang w:val="en-GB" w:eastAsia="en-GB"/>
        </w:rPr>
      </w:pPr>
      <w:r w:rsidRPr="00DD72E9">
        <w:rPr>
          <w:color w:val="000000"/>
          <w:szCs w:val="24"/>
          <w:lang w:val="en-GB" w:eastAsia="en-GB"/>
        </w:rPr>
        <w:t>Undergraduate Degree in Computer S</w:t>
      </w:r>
      <w:r w:rsidR="00E90B8D">
        <w:rPr>
          <w:color w:val="000000"/>
          <w:szCs w:val="24"/>
          <w:lang w:val="en-GB" w:eastAsia="en-GB"/>
        </w:rPr>
        <w:t>cience, Information Technology, preferably</w:t>
      </w:r>
      <w:r w:rsidRPr="00DD72E9">
        <w:rPr>
          <w:color w:val="000000"/>
          <w:szCs w:val="24"/>
          <w:lang w:val="en-GB" w:eastAsia="en-GB"/>
        </w:rPr>
        <w:t xml:space="preserve"> with an understanding</w:t>
      </w:r>
      <w:r w:rsidR="00FA29D3" w:rsidRPr="00DD72E9">
        <w:rPr>
          <w:color w:val="000000"/>
          <w:szCs w:val="24"/>
          <w:lang w:val="en-GB" w:eastAsia="en-GB"/>
        </w:rPr>
        <w:t xml:space="preserve"> of Cyber Forensic Analysis.</w:t>
      </w:r>
    </w:p>
    <w:p w:rsidR="00FD4446" w:rsidRPr="00DD72E9" w:rsidRDefault="00EA043F" w:rsidP="00D13747">
      <w:pPr>
        <w:widowControl/>
        <w:numPr>
          <w:ilvl w:val="0"/>
          <w:numId w:val="1"/>
        </w:numPr>
        <w:snapToGrid/>
        <w:spacing w:line="276" w:lineRule="auto"/>
        <w:ind w:left="360"/>
        <w:rPr>
          <w:color w:val="000000"/>
          <w:szCs w:val="24"/>
          <w:lang w:val="en-GB" w:eastAsia="en-GB"/>
        </w:rPr>
      </w:pPr>
      <w:r w:rsidRPr="00DD72E9">
        <w:rPr>
          <w:color w:val="000000"/>
          <w:szCs w:val="24"/>
          <w:lang w:val="en-GB" w:eastAsia="en-GB"/>
        </w:rPr>
        <w:t>Certified Forensic Compute</w:t>
      </w:r>
      <w:r w:rsidR="002B4527" w:rsidRPr="00DD72E9">
        <w:rPr>
          <w:color w:val="000000"/>
          <w:szCs w:val="24"/>
          <w:lang w:val="en-GB" w:eastAsia="en-GB"/>
        </w:rPr>
        <w:t>r Examiner (CFCE) C</w:t>
      </w:r>
      <w:r w:rsidR="00FA29D3" w:rsidRPr="00DD72E9">
        <w:rPr>
          <w:color w:val="000000"/>
          <w:szCs w:val="24"/>
          <w:lang w:val="en-GB" w:eastAsia="en-GB"/>
        </w:rPr>
        <w:t xml:space="preserve">ertification, </w:t>
      </w:r>
      <w:r w:rsidR="00DD177A" w:rsidRPr="00DD72E9">
        <w:rPr>
          <w:color w:val="000000"/>
          <w:szCs w:val="24"/>
          <w:lang w:val="en-GB" w:eastAsia="en-GB"/>
        </w:rPr>
        <w:t>Encase Certified Examiner (</w:t>
      </w:r>
      <w:r w:rsidR="00FA29D3" w:rsidRPr="00DD72E9">
        <w:rPr>
          <w:color w:val="000000"/>
          <w:szCs w:val="24"/>
          <w:lang w:val="en-GB" w:eastAsia="en-GB"/>
        </w:rPr>
        <w:t>ENCE</w:t>
      </w:r>
      <w:r w:rsidR="00DD177A" w:rsidRPr="00DD72E9">
        <w:rPr>
          <w:color w:val="000000"/>
          <w:szCs w:val="24"/>
          <w:lang w:val="en-GB" w:eastAsia="en-GB"/>
        </w:rPr>
        <w:t>) Certification</w:t>
      </w:r>
      <w:r w:rsidR="00FA29D3" w:rsidRPr="00DD72E9">
        <w:rPr>
          <w:color w:val="000000"/>
          <w:szCs w:val="24"/>
          <w:lang w:val="en-GB" w:eastAsia="en-GB"/>
        </w:rPr>
        <w:t xml:space="preserve">, </w:t>
      </w:r>
      <w:r w:rsidR="002B4527" w:rsidRPr="00DD72E9">
        <w:rPr>
          <w:color w:val="000000"/>
          <w:szCs w:val="24"/>
          <w:lang w:val="en-GB" w:eastAsia="en-GB"/>
        </w:rPr>
        <w:t>Global Accredited Cybersecurity Education (</w:t>
      </w:r>
      <w:r w:rsidR="00FA29D3" w:rsidRPr="00DD72E9">
        <w:rPr>
          <w:color w:val="000000"/>
          <w:szCs w:val="24"/>
          <w:lang w:val="en-GB" w:eastAsia="en-GB"/>
        </w:rPr>
        <w:t>ACE</w:t>
      </w:r>
      <w:r w:rsidR="002B4527" w:rsidRPr="00DD72E9">
        <w:rPr>
          <w:color w:val="000000"/>
          <w:szCs w:val="24"/>
          <w:lang w:val="en-GB" w:eastAsia="en-GB"/>
        </w:rPr>
        <w:t>)</w:t>
      </w:r>
      <w:r w:rsidR="00FA29D3" w:rsidRPr="00DD72E9">
        <w:rPr>
          <w:color w:val="000000"/>
          <w:szCs w:val="24"/>
          <w:lang w:val="en-GB" w:eastAsia="en-GB"/>
        </w:rPr>
        <w:t xml:space="preserve"> Certificati</w:t>
      </w:r>
      <w:r w:rsidR="00E90B8D">
        <w:rPr>
          <w:color w:val="000000"/>
          <w:szCs w:val="24"/>
          <w:lang w:val="en-GB" w:eastAsia="en-GB"/>
        </w:rPr>
        <w:t>on or e</w:t>
      </w:r>
      <w:r w:rsidR="002B4527" w:rsidRPr="00DD72E9">
        <w:rPr>
          <w:color w:val="000000"/>
          <w:szCs w:val="24"/>
          <w:lang w:val="en-GB" w:eastAsia="en-GB"/>
        </w:rPr>
        <w:t>quivalent qualification would be an asset.</w:t>
      </w:r>
    </w:p>
    <w:p w:rsidR="00EA043F" w:rsidRPr="00DD72E9" w:rsidRDefault="00EA043F" w:rsidP="00EA043F">
      <w:pPr>
        <w:rPr>
          <w:b/>
          <w:color w:val="000000"/>
          <w:szCs w:val="24"/>
          <w:u w:val="single"/>
        </w:rPr>
      </w:pPr>
    </w:p>
    <w:p w:rsidR="00EA043F" w:rsidRPr="00DD72E9" w:rsidRDefault="00EA043F" w:rsidP="006475FD">
      <w:pPr>
        <w:rPr>
          <w:b/>
          <w:color w:val="000000"/>
          <w:szCs w:val="24"/>
          <w:u w:val="single"/>
        </w:rPr>
      </w:pPr>
    </w:p>
    <w:p w:rsidR="00EA043F" w:rsidRPr="00DD72E9" w:rsidRDefault="00EA043F" w:rsidP="006475FD">
      <w:pPr>
        <w:rPr>
          <w:b/>
          <w:color w:val="000000"/>
          <w:szCs w:val="24"/>
          <w:u w:val="single"/>
        </w:rPr>
      </w:pPr>
    </w:p>
    <w:p w:rsidR="00EA043F" w:rsidRPr="00DD72E9" w:rsidRDefault="00EA043F" w:rsidP="006475FD">
      <w:pPr>
        <w:rPr>
          <w:b/>
          <w:color w:val="000000"/>
          <w:szCs w:val="24"/>
          <w:u w:val="single"/>
        </w:rPr>
      </w:pPr>
    </w:p>
    <w:p w:rsidR="00896BFB" w:rsidRPr="00DD72E9" w:rsidRDefault="00896BFB" w:rsidP="006475FD">
      <w:pPr>
        <w:rPr>
          <w:b/>
          <w:color w:val="000000"/>
          <w:szCs w:val="24"/>
          <w:u w:val="single"/>
        </w:rPr>
      </w:pPr>
      <w:r w:rsidRPr="00DD72E9">
        <w:rPr>
          <w:b/>
          <w:color w:val="000000"/>
          <w:szCs w:val="24"/>
          <w:u w:val="single"/>
        </w:rPr>
        <w:t>Experience:</w:t>
      </w:r>
    </w:p>
    <w:p w:rsidR="00615040" w:rsidRPr="00DD72E9" w:rsidRDefault="00615040" w:rsidP="00615040">
      <w:pPr>
        <w:rPr>
          <w:b/>
          <w:bCs/>
          <w:szCs w:val="24"/>
        </w:rPr>
      </w:pPr>
    </w:p>
    <w:p w:rsidR="00ED7092" w:rsidRPr="00DD72E9" w:rsidRDefault="00EA043F" w:rsidP="006944F0">
      <w:pPr>
        <w:pStyle w:val="ListParagraph"/>
        <w:numPr>
          <w:ilvl w:val="0"/>
          <w:numId w:val="35"/>
        </w:numPr>
        <w:rPr>
          <w:b/>
          <w:bCs/>
          <w:szCs w:val="24"/>
        </w:rPr>
      </w:pPr>
      <w:r w:rsidRPr="00DD72E9">
        <w:rPr>
          <w:color w:val="000000"/>
          <w:szCs w:val="24"/>
        </w:rPr>
        <w:t>Minimum of three (3) years’ exp</w:t>
      </w:r>
      <w:r w:rsidR="00E90B8D">
        <w:rPr>
          <w:color w:val="000000"/>
          <w:szCs w:val="24"/>
        </w:rPr>
        <w:t>erience in a similar role in the Public or Private Sector</w:t>
      </w:r>
      <w:r w:rsidR="007E5896" w:rsidRPr="00DD72E9">
        <w:rPr>
          <w:color w:val="000000"/>
          <w:szCs w:val="24"/>
        </w:rPr>
        <w:t>.</w:t>
      </w:r>
    </w:p>
    <w:p w:rsidR="00F313AD" w:rsidRPr="00DD72E9" w:rsidRDefault="00F313AD" w:rsidP="00521E80">
      <w:pPr>
        <w:rPr>
          <w:b/>
          <w:bCs/>
          <w:szCs w:val="24"/>
        </w:rPr>
      </w:pPr>
    </w:p>
    <w:p w:rsidR="00521E80" w:rsidRPr="00DD72E9" w:rsidRDefault="00521E80" w:rsidP="00521E80">
      <w:pPr>
        <w:rPr>
          <w:b/>
          <w:bCs/>
          <w:szCs w:val="24"/>
        </w:rPr>
      </w:pPr>
      <w:r w:rsidRPr="00DD72E9">
        <w:rPr>
          <w:b/>
          <w:bCs/>
          <w:szCs w:val="24"/>
        </w:rPr>
        <w:t>Skills &amp; Competencies</w:t>
      </w:r>
    </w:p>
    <w:p w:rsidR="003D4620" w:rsidRPr="00DD72E9" w:rsidRDefault="003D4620" w:rsidP="00521E80">
      <w:pPr>
        <w:rPr>
          <w:b/>
          <w:bCs/>
          <w:szCs w:val="24"/>
        </w:rPr>
      </w:pPr>
    </w:p>
    <w:p w:rsidR="0036487B" w:rsidRPr="00DD72E9" w:rsidRDefault="0036487B" w:rsidP="0036487B">
      <w:pPr>
        <w:widowControl/>
        <w:numPr>
          <w:ilvl w:val="0"/>
          <w:numId w:val="1"/>
        </w:numPr>
        <w:snapToGrid/>
        <w:ind w:left="709" w:hanging="283"/>
        <w:rPr>
          <w:color w:val="000000"/>
          <w:szCs w:val="24"/>
          <w:lang w:val="en-GB" w:eastAsia="en-GB"/>
        </w:rPr>
      </w:pPr>
      <w:r w:rsidRPr="00DD72E9">
        <w:rPr>
          <w:color w:val="000000"/>
          <w:szCs w:val="24"/>
          <w:lang w:val="en-GB" w:eastAsia="en-GB"/>
        </w:rPr>
        <w:lastRenderedPageBreak/>
        <w:t>Training in Investigative (Cyber) Techniques.</w:t>
      </w:r>
    </w:p>
    <w:p w:rsidR="0036487B" w:rsidRPr="00DD72E9" w:rsidRDefault="00E90B8D" w:rsidP="0036487B">
      <w:pPr>
        <w:widowControl/>
        <w:numPr>
          <w:ilvl w:val="0"/>
          <w:numId w:val="1"/>
        </w:numPr>
        <w:snapToGrid/>
        <w:spacing w:before="60" w:after="60"/>
        <w:ind w:left="709" w:hanging="283"/>
        <w:rPr>
          <w:szCs w:val="24"/>
          <w:lang w:val="en-GB" w:eastAsia="en-GB"/>
        </w:rPr>
      </w:pPr>
      <w:r>
        <w:rPr>
          <w:szCs w:val="24"/>
          <w:lang w:val="en-GB" w:eastAsia="en-GB"/>
        </w:rPr>
        <w:t>Reasoning Power - A</w:t>
      </w:r>
      <w:r w:rsidR="0036487B" w:rsidRPr="00DD72E9">
        <w:rPr>
          <w:szCs w:val="24"/>
          <w:lang w:val="en-GB" w:eastAsia="en-GB"/>
        </w:rPr>
        <w:t>bility to make on-the-spot assessment of situations.</w:t>
      </w:r>
    </w:p>
    <w:p w:rsidR="0036487B" w:rsidRPr="00DD72E9" w:rsidRDefault="00E90B8D" w:rsidP="0036487B">
      <w:pPr>
        <w:widowControl/>
        <w:numPr>
          <w:ilvl w:val="0"/>
          <w:numId w:val="1"/>
        </w:numPr>
        <w:snapToGrid/>
        <w:spacing w:before="60" w:after="60"/>
        <w:ind w:left="709" w:hanging="283"/>
        <w:rPr>
          <w:szCs w:val="24"/>
          <w:lang w:val="en-GB" w:eastAsia="en-GB"/>
        </w:rPr>
      </w:pPr>
      <w:r>
        <w:rPr>
          <w:szCs w:val="24"/>
          <w:lang w:val="en-GB" w:eastAsia="en-GB"/>
        </w:rPr>
        <w:t>Human Relations - I</w:t>
      </w:r>
      <w:r w:rsidR="0036487B" w:rsidRPr="00DD72E9">
        <w:rPr>
          <w:szCs w:val="24"/>
          <w:lang w:val="en-GB" w:eastAsia="en-GB"/>
        </w:rPr>
        <w:t>nspiring leadership and ability to delegate and manage people and time effectively.</w:t>
      </w:r>
    </w:p>
    <w:p w:rsidR="0036487B" w:rsidRPr="00DD72E9" w:rsidRDefault="0036487B" w:rsidP="0036487B">
      <w:pPr>
        <w:widowControl/>
        <w:numPr>
          <w:ilvl w:val="0"/>
          <w:numId w:val="1"/>
        </w:numPr>
        <w:snapToGrid/>
        <w:ind w:left="709" w:hanging="283"/>
        <w:rPr>
          <w:color w:val="000000"/>
          <w:szCs w:val="24"/>
          <w:lang w:val="en-GB" w:eastAsia="en-GB"/>
        </w:rPr>
      </w:pPr>
      <w:r w:rsidRPr="00DD72E9">
        <w:rPr>
          <w:color w:val="000000"/>
          <w:szCs w:val="24"/>
          <w:lang w:val="en-GB" w:eastAsia="en-GB"/>
        </w:rPr>
        <w:t>Experience and understanding of the GOJ’s operations</w:t>
      </w:r>
      <w:r w:rsidR="00E90B8D">
        <w:rPr>
          <w:color w:val="000000"/>
          <w:szCs w:val="24"/>
          <w:lang w:val="en-GB" w:eastAsia="en-GB"/>
        </w:rPr>
        <w:t>,</w:t>
      </w:r>
      <w:r w:rsidRPr="00DD72E9">
        <w:rPr>
          <w:color w:val="000000"/>
          <w:szCs w:val="24"/>
          <w:lang w:val="en-GB" w:eastAsia="en-GB"/>
        </w:rPr>
        <w:t xml:space="preserve"> in particular</w:t>
      </w:r>
      <w:r w:rsidR="00E90B8D">
        <w:rPr>
          <w:color w:val="000000"/>
          <w:szCs w:val="24"/>
          <w:lang w:val="en-GB" w:eastAsia="en-GB"/>
        </w:rPr>
        <w:t>, its</w:t>
      </w:r>
      <w:r w:rsidRPr="00DD72E9">
        <w:rPr>
          <w:color w:val="000000"/>
          <w:szCs w:val="24"/>
          <w:lang w:val="en-GB" w:eastAsia="en-GB"/>
        </w:rPr>
        <w:t xml:space="preserve"> declarations management and procurement processes.</w:t>
      </w:r>
    </w:p>
    <w:p w:rsidR="0036487B" w:rsidRPr="00DD72E9" w:rsidRDefault="0036487B" w:rsidP="0036487B">
      <w:pPr>
        <w:widowControl/>
        <w:numPr>
          <w:ilvl w:val="0"/>
          <w:numId w:val="1"/>
        </w:numPr>
        <w:snapToGrid/>
        <w:spacing w:before="60" w:after="60"/>
        <w:ind w:left="709" w:hanging="283"/>
        <w:rPr>
          <w:szCs w:val="24"/>
          <w:lang w:val="en-GB" w:eastAsia="en-GB"/>
        </w:rPr>
      </w:pPr>
      <w:r w:rsidRPr="00DD72E9">
        <w:rPr>
          <w:szCs w:val="24"/>
          <w:lang w:val="en-GB" w:eastAsia="en-GB"/>
        </w:rPr>
        <w:t>Translates broad goals into achievable steps.</w:t>
      </w:r>
    </w:p>
    <w:p w:rsidR="0036487B" w:rsidRPr="00DD72E9" w:rsidRDefault="0036487B" w:rsidP="0036487B">
      <w:pPr>
        <w:widowControl/>
        <w:numPr>
          <w:ilvl w:val="0"/>
          <w:numId w:val="1"/>
        </w:numPr>
        <w:snapToGrid/>
        <w:spacing w:before="60" w:after="60"/>
        <w:ind w:left="709" w:hanging="283"/>
        <w:rPr>
          <w:szCs w:val="24"/>
          <w:lang w:val="en-GB" w:eastAsia="en-GB"/>
        </w:rPr>
      </w:pPr>
      <w:r w:rsidRPr="00DD72E9">
        <w:rPr>
          <w:szCs w:val="24"/>
          <w:lang w:val="en-GB" w:eastAsia="en-GB"/>
        </w:rPr>
        <w:t>Anticipates and solves problems and takes advantage of opportunities.</w:t>
      </w:r>
    </w:p>
    <w:p w:rsidR="0036487B" w:rsidRPr="00DD72E9" w:rsidRDefault="0036487B" w:rsidP="0036487B">
      <w:pPr>
        <w:widowControl/>
        <w:numPr>
          <w:ilvl w:val="0"/>
          <w:numId w:val="1"/>
        </w:numPr>
        <w:snapToGrid/>
        <w:spacing w:before="60" w:after="60"/>
        <w:ind w:left="709" w:hanging="283"/>
        <w:rPr>
          <w:szCs w:val="24"/>
          <w:lang w:val="en-GB" w:eastAsia="en-GB"/>
        </w:rPr>
      </w:pPr>
      <w:r w:rsidRPr="00DD72E9">
        <w:rPr>
          <w:szCs w:val="24"/>
          <w:lang w:val="en-GB" w:eastAsia="en-GB"/>
        </w:rPr>
        <w:t>Knowledge of and demonstrated experience in integration and coordinating diverse areas of management and administration.</w:t>
      </w:r>
    </w:p>
    <w:p w:rsidR="0036487B" w:rsidRPr="00DD72E9" w:rsidRDefault="0036487B" w:rsidP="0036487B">
      <w:pPr>
        <w:widowControl/>
        <w:numPr>
          <w:ilvl w:val="0"/>
          <w:numId w:val="1"/>
        </w:numPr>
        <w:snapToGrid/>
        <w:spacing w:before="60" w:after="60"/>
        <w:ind w:left="709" w:hanging="283"/>
        <w:rPr>
          <w:szCs w:val="24"/>
          <w:lang w:val="en-GB" w:eastAsia="en-GB"/>
        </w:rPr>
      </w:pPr>
      <w:r w:rsidRPr="00DD72E9">
        <w:rPr>
          <w:szCs w:val="24"/>
          <w:lang w:val="en-GB" w:eastAsia="en-GB"/>
        </w:rPr>
        <w:t>Knowledge in finance, human resources, planning, evaluation and sound governance.</w:t>
      </w:r>
    </w:p>
    <w:p w:rsidR="0036487B" w:rsidRPr="00DD72E9" w:rsidRDefault="00E90B8D" w:rsidP="0036487B">
      <w:pPr>
        <w:widowControl/>
        <w:numPr>
          <w:ilvl w:val="0"/>
          <w:numId w:val="1"/>
        </w:numPr>
        <w:snapToGrid/>
        <w:spacing w:before="60" w:after="60"/>
        <w:ind w:left="709" w:hanging="283"/>
        <w:rPr>
          <w:szCs w:val="24"/>
          <w:lang w:val="en-GB" w:eastAsia="en-GB"/>
        </w:rPr>
      </w:pPr>
      <w:r>
        <w:rPr>
          <w:szCs w:val="24"/>
          <w:lang w:val="en-GB" w:eastAsia="en-GB"/>
        </w:rPr>
        <w:t xml:space="preserve">High level of communication </w:t>
      </w:r>
      <w:r w:rsidR="0036487B" w:rsidRPr="00DD72E9">
        <w:rPr>
          <w:szCs w:val="24"/>
          <w:lang w:val="en-GB" w:eastAsia="en-GB"/>
        </w:rPr>
        <w:t>skills to make formal, persuasive presentations to groups and to deal effectively with people fr</w:t>
      </w:r>
      <w:r w:rsidR="00BF15B5">
        <w:rPr>
          <w:szCs w:val="24"/>
          <w:lang w:val="en-GB" w:eastAsia="en-GB"/>
        </w:rPr>
        <w:t>om all segments of the society</w:t>
      </w:r>
      <w:r w:rsidR="0036487B" w:rsidRPr="00DD72E9">
        <w:rPr>
          <w:szCs w:val="24"/>
          <w:lang w:val="en-GB" w:eastAsia="en-GB"/>
        </w:rPr>
        <w:t>.</w:t>
      </w:r>
    </w:p>
    <w:p w:rsidR="0036487B" w:rsidRPr="00DD72E9" w:rsidRDefault="0036487B" w:rsidP="0036487B">
      <w:pPr>
        <w:widowControl/>
        <w:numPr>
          <w:ilvl w:val="0"/>
          <w:numId w:val="1"/>
        </w:numPr>
        <w:snapToGrid/>
        <w:spacing w:before="60" w:after="60"/>
        <w:ind w:left="709" w:hanging="283"/>
        <w:rPr>
          <w:szCs w:val="24"/>
          <w:lang w:val="en-GB" w:eastAsia="en-GB"/>
        </w:rPr>
      </w:pPr>
      <w:r w:rsidRPr="00DD72E9">
        <w:rPr>
          <w:szCs w:val="24"/>
          <w:lang w:val="en-GB" w:eastAsia="en-GB"/>
        </w:rPr>
        <w:t>Shares the Commission’s value</w:t>
      </w:r>
      <w:r w:rsidR="00BF15B5">
        <w:rPr>
          <w:szCs w:val="24"/>
          <w:lang w:val="en-GB" w:eastAsia="en-GB"/>
        </w:rPr>
        <w:t>s, Mission and V</w:t>
      </w:r>
      <w:r w:rsidRPr="00DD72E9">
        <w:rPr>
          <w:szCs w:val="24"/>
          <w:lang w:val="en-GB" w:eastAsia="en-GB"/>
        </w:rPr>
        <w:t xml:space="preserve">ision. </w:t>
      </w:r>
    </w:p>
    <w:p w:rsidR="00521E80" w:rsidRPr="00DD72E9" w:rsidRDefault="00521E80" w:rsidP="00521E80">
      <w:pPr>
        <w:rPr>
          <w:b/>
          <w:bCs/>
          <w:szCs w:val="24"/>
        </w:rPr>
      </w:pPr>
      <w:r w:rsidRPr="00DD72E9">
        <w:rPr>
          <w:b/>
          <w:bCs/>
          <w:szCs w:val="24"/>
        </w:rPr>
        <w:t>Specific Knowledge</w:t>
      </w:r>
    </w:p>
    <w:p w:rsidR="008D41A1" w:rsidRPr="00DD72E9" w:rsidRDefault="008D41A1" w:rsidP="00521E80">
      <w:pPr>
        <w:rPr>
          <w:b/>
          <w:bCs/>
          <w:szCs w:val="24"/>
        </w:rPr>
      </w:pPr>
    </w:p>
    <w:p w:rsidR="008D41A1" w:rsidRPr="00DD72E9" w:rsidRDefault="008D41A1" w:rsidP="003D4620">
      <w:pPr>
        <w:pStyle w:val="ListParagraph"/>
        <w:numPr>
          <w:ilvl w:val="0"/>
          <w:numId w:val="34"/>
        </w:numPr>
        <w:rPr>
          <w:b/>
          <w:bCs/>
          <w:szCs w:val="24"/>
        </w:rPr>
      </w:pPr>
      <w:r w:rsidRPr="00DD72E9">
        <w:rPr>
          <w:rFonts w:eastAsiaTheme="minorHAnsi"/>
          <w:szCs w:val="24"/>
        </w:rPr>
        <w:t xml:space="preserve">Knowledge of the Integrity Commission Act and all other applicable laws, regulations and policies </w:t>
      </w:r>
      <w:proofErr w:type="gramStart"/>
      <w:r w:rsidRPr="00DD72E9">
        <w:rPr>
          <w:rFonts w:eastAsiaTheme="minorHAnsi"/>
          <w:szCs w:val="24"/>
        </w:rPr>
        <w:t>that are</w:t>
      </w:r>
      <w:proofErr w:type="gramEnd"/>
      <w:r w:rsidRPr="00DD72E9">
        <w:rPr>
          <w:rFonts w:eastAsiaTheme="minorHAnsi"/>
          <w:szCs w:val="24"/>
        </w:rPr>
        <w:t xml:space="preserve"> associated with the discharge of the mandates of the Commission.</w:t>
      </w:r>
    </w:p>
    <w:p w:rsidR="003D4620" w:rsidRPr="00DD72E9" w:rsidRDefault="003D4620" w:rsidP="003D4620">
      <w:pPr>
        <w:pStyle w:val="ListParagraph"/>
        <w:rPr>
          <w:b/>
          <w:bCs/>
          <w:szCs w:val="24"/>
        </w:rPr>
      </w:pPr>
    </w:p>
    <w:p w:rsidR="000E2CAA" w:rsidRPr="00DD72E9" w:rsidRDefault="000E2CAA" w:rsidP="000E2CAA">
      <w:pPr>
        <w:rPr>
          <w:szCs w:val="24"/>
        </w:rPr>
      </w:pPr>
    </w:p>
    <w:p w:rsidR="00C8647A" w:rsidRPr="00DD72E9" w:rsidRDefault="000E2CAA" w:rsidP="000E2CAA">
      <w:pPr>
        <w:rPr>
          <w:b/>
          <w:szCs w:val="24"/>
        </w:rPr>
      </w:pPr>
      <w:r w:rsidRPr="00DD72E9">
        <w:rPr>
          <w:szCs w:val="24"/>
        </w:rPr>
        <w:t xml:space="preserve"> </w:t>
      </w:r>
      <w:r w:rsidR="00C8647A" w:rsidRPr="00DD72E9">
        <w:rPr>
          <w:b/>
          <w:szCs w:val="24"/>
        </w:rPr>
        <w:t>Working Conditions</w:t>
      </w:r>
    </w:p>
    <w:p w:rsidR="00744A0C" w:rsidRPr="00DD72E9" w:rsidRDefault="00744A0C" w:rsidP="00744A0C">
      <w:pPr>
        <w:pStyle w:val="ListParagraph"/>
        <w:widowControl/>
        <w:numPr>
          <w:ilvl w:val="0"/>
          <w:numId w:val="27"/>
        </w:numPr>
        <w:spacing w:before="60" w:after="60"/>
        <w:rPr>
          <w:szCs w:val="24"/>
        </w:rPr>
      </w:pPr>
      <w:r w:rsidRPr="00DD72E9">
        <w:rPr>
          <w:szCs w:val="24"/>
        </w:rPr>
        <w:t>Typical office environment.</w:t>
      </w:r>
    </w:p>
    <w:p w:rsidR="00744A0C" w:rsidRPr="00DD72E9" w:rsidRDefault="00744A0C" w:rsidP="00744A0C">
      <w:pPr>
        <w:pStyle w:val="ListParagraph"/>
        <w:widowControl/>
        <w:numPr>
          <w:ilvl w:val="0"/>
          <w:numId w:val="27"/>
        </w:numPr>
        <w:spacing w:before="60" w:after="60"/>
        <w:rPr>
          <w:szCs w:val="24"/>
        </w:rPr>
      </w:pPr>
      <w:r w:rsidRPr="00DD72E9">
        <w:rPr>
          <w:szCs w:val="24"/>
        </w:rPr>
        <w:t>Irregular and unscheduled hours.</w:t>
      </w:r>
    </w:p>
    <w:p w:rsidR="00FB39F2" w:rsidRPr="00DD72E9" w:rsidRDefault="00744A0C" w:rsidP="00744A0C">
      <w:pPr>
        <w:pStyle w:val="ListParagraph"/>
        <w:widowControl/>
        <w:numPr>
          <w:ilvl w:val="0"/>
          <w:numId w:val="27"/>
        </w:numPr>
        <w:spacing w:before="60" w:after="60"/>
        <w:rPr>
          <w:szCs w:val="24"/>
        </w:rPr>
      </w:pPr>
      <w:r w:rsidRPr="00DD72E9">
        <w:rPr>
          <w:szCs w:val="24"/>
        </w:rPr>
        <w:t>Travel required periodically.</w:t>
      </w:r>
    </w:p>
    <w:p w:rsidR="00744A0C" w:rsidRPr="00DD72E9" w:rsidRDefault="00744A0C" w:rsidP="00C624B0">
      <w:pPr>
        <w:pStyle w:val="Heading1"/>
        <w:pBdr>
          <w:top w:val="none" w:sz="0" w:space="0" w:color="auto"/>
          <w:left w:val="none" w:sz="0" w:space="0" w:color="auto"/>
          <w:bottom w:val="none" w:sz="0" w:space="0" w:color="auto"/>
          <w:right w:val="none" w:sz="0" w:space="0" w:color="auto"/>
        </w:pBdr>
        <w:jc w:val="both"/>
        <w:rPr>
          <w:sz w:val="24"/>
          <w:szCs w:val="24"/>
        </w:rPr>
      </w:pPr>
    </w:p>
    <w:p w:rsidR="00C624B0" w:rsidRPr="00DD72E9" w:rsidRDefault="00C624B0" w:rsidP="00C624B0">
      <w:pPr>
        <w:pStyle w:val="Heading1"/>
        <w:pBdr>
          <w:top w:val="none" w:sz="0" w:space="0" w:color="auto"/>
          <w:left w:val="none" w:sz="0" w:space="0" w:color="auto"/>
          <w:bottom w:val="none" w:sz="0" w:space="0" w:color="auto"/>
          <w:right w:val="none" w:sz="0" w:space="0" w:color="auto"/>
        </w:pBdr>
        <w:jc w:val="both"/>
        <w:rPr>
          <w:sz w:val="24"/>
          <w:szCs w:val="24"/>
        </w:rPr>
      </w:pPr>
      <w:r w:rsidRPr="00DD72E9">
        <w:rPr>
          <w:sz w:val="24"/>
          <w:szCs w:val="24"/>
        </w:rPr>
        <w:t>EMOLUMENTS PACKAGE</w:t>
      </w:r>
    </w:p>
    <w:p w:rsidR="005E788E" w:rsidRPr="00DD72E9" w:rsidRDefault="005E788E" w:rsidP="00C624B0">
      <w:pPr>
        <w:jc w:val="both"/>
        <w:rPr>
          <w:bCs/>
          <w:szCs w:val="24"/>
        </w:rPr>
      </w:pPr>
    </w:p>
    <w:p w:rsidR="00455CB6" w:rsidRPr="00DD72E9" w:rsidRDefault="00455CB6" w:rsidP="00455CB6">
      <w:pPr>
        <w:widowControl/>
        <w:snapToGrid/>
        <w:rPr>
          <w:bCs/>
          <w:szCs w:val="24"/>
        </w:rPr>
      </w:pPr>
      <w:r w:rsidRPr="00DD72E9">
        <w:rPr>
          <w:bCs/>
          <w:szCs w:val="24"/>
        </w:rPr>
        <w:t>Basic Salary</w:t>
      </w:r>
      <w:r w:rsidRPr="00DD72E9">
        <w:rPr>
          <w:bCs/>
          <w:szCs w:val="24"/>
        </w:rPr>
        <w:tab/>
      </w:r>
      <w:r w:rsidRPr="00DD72E9">
        <w:rPr>
          <w:bCs/>
          <w:szCs w:val="24"/>
        </w:rPr>
        <w:tab/>
      </w:r>
      <w:r w:rsidR="00280A8B" w:rsidRPr="00DD72E9">
        <w:rPr>
          <w:bCs/>
          <w:szCs w:val="24"/>
        </w:rPr>
        <w:tab/>
      </w:r>
      <w:r w:rsidR="00BB72E3" w:rsidRPr="00DD72E9">
        <w:rPr>
          <w:bCs/>
          <w:szCs w:val="24"/>
        </w:rPr>
        <w:t>$2,5</w:t>
      </w:r>
      <w:r w:rsidR="00744A0C" w:rsidRPr="00DD72E9">
        <w:rPr>
          <w:bCs/>
          <w:szCs w:val="24"/>
        </w:rPr>
        <w:t>2</w:t>
      </w:r>
      <w:r w:rsidR="00BB72E3" w:rsidRPr="00DD72E9">
        <w:rPr>
          <w:bCs/>
          <w:szCs w:val="24"/>
        </w:rPr>
        <w:t>7,931 - $3</w:t>
      </w:r>
      <w:r w:rsidRPr="00DD72E9">
        <w:rPr>
          <w:bCs/>
          <w:szCs w:val="24"/>
        </w:rPr>
        <w:t>,</w:t>
      </w:r>
      <w:r w:rsidR="00BB72E3" w:rsidRPr="00DD72E9">
        <w:rPr>
          <w:bCs/>
          <w:szCs w:val="24"/>
        </w:rPr>
        <w:t>004,916</w:t>
      </w:r>
      <w:r w:rsidRPr="00DD72E9">
        <w:rPr>
          <w:bCs/>
          <w:szCs w:val="24"/>
        </w:rPr>
        <w:t xml:space="preserve"> per annum</w:t>
      </w:r>
    </w:p>
    <w:p w:rsidR="00744A0C" w:rsidRPr="00DD72E9" w:rsidRDefault="00744A0C" w:rsidP="00455CB6">
      <w:pPr>
        <w:widowControl/>
        <w:snapToGrid/>
        <w:rPr>
          <w:bCs/>
          <w:szCs w:val="24"/>
        </w:rPr>
      </w:pPr>
      <w:r w:rsidRPr="00DD72E9">
        <w:rPr>
          <w:bCs/>
          <w:szCs w:val="24"/>
        </w:rPr>
        <w:t>Travelling Allowance</w:t>
      </w:r>
      <w:r w:rsidRPr="00DD72E9">
        <w:rPr>
          <w:bCs/>
          <w:szCs w:val="24"/>
        </w:rPr>
        <w:tab/>
      </w:r>
      <w:r w:rsidRPr="00DD72E9">
        <w:rPr>
          <w:bCs/>
          <w:szCs w:val="24"/>
        </w:rPr>
        <w:tab/>
        <w:t>$894,924.00 per annum</w:t>
      </w:r>
    </w:p>
    <w:p w:rsidR="000A4C22" w:rsidRPr="00DD72E9" w:rsidRDefault="000A4C22" w:rsidP="00455CB6">
      <w:pPr>
        <w:widowControl/>
        <w:snapToGrid/>
        <w:rPr>
          <w:bCs/>
          <w:szCs w:val="24"/>
        </w:rPr>
      </w:pPr>
    </w:p>
    <w:p w:rsidR="000A4C22" w:rsidRPr="00DD72E9" w:rsidRDefault="00BF15B5" w:rsidP="000A4C22">
      <w:pPr>
        <w:widowControl/>
        <w:snapToGrid/>
        <w:rPr>
          <w:bCs/>
          <w:szCs w:val="24"/>
        </w:rPr>
      </w:pPr>
      <w:r>
        <w:rPr>
          <w:bCs/>
          <w:szCs w:val="24"/>
        </w:rPr>
        <w:t>A gratuity of 25% of Basic S</w:t>
      </w:r>
      <w:r w:rsidR="000A4C22" w:rsidRPr="00DD72E9">
        <w:rPr>
          <w:bCs/>
          <w:szCs w:val="24"/>
        </w:rPr>
        <w:t>alary is payable upon the satisfacto</w:t>
      </w:r>
      <w:bookmarkStart w:id="0" w:name="_GoBack"/>
      <w:bookmarkEnd w:id="0"/>
      <w:r w:rsidR="000A4C22" w:rsidRPr="00DD72E9">
        <w:rPr>
          <w:bCs/>
          <w:szCs w:val="24"/>
        </w:rPr>
        <w:t xml:space="preserve">ry completion of the contract period. </w:t>
      </w:r>
    </w:p>
    <w:p w:rsidR="000A4C22" w:rsidRPr="00DD72E9" w:rsidRDefault="000A4C22" w:rsidP="000A4C22">
      <w:pPr>
        <w:pStyle w:val="BodyText"/>
        <w:pBdr>
          <w:top w:val="none" w:sz="0" w:space="0" w:color="auto"/>
          <w:left w:val="none" w:sz="0" w:space="0" w:color="auto"/>
          <w:bottom w:val="none" w:sz="0" w:space="0" w:color="auto"/>
          <w:right w:val="none" w:sz="0" w:space="0" w:color="auto"/>
        </w:pBdr>
        <w:jc w:val="center"/>
        <w:rPr>
          <w:bCs/>
          <w:sz w:val="24"/>
          <w:szCs w:val="24"/>
        </w:rPr>
      </w:pPr>
    </w:p>
    <w:p w:rsidR="000A4C22" w:rsidRPr="00DD72E9" w:rsidRDefault="000A4C22" w:rsidP="000A4C22">
      <w:pPr>
        <w:pStyle w:val="BodyText"/>
        <w:pBdr>
          <w:top w:val="none" w:sz="0" w:space="0" w:color="auto"/>
          <w:left w:val="none" w:sz="0" w:space="0" w:color="auto"/>
          <w:bottom w:val="none" w:sz="0" w:space="0" w:color="auto"/>
          <w:right w:val="none" w:sz="0" w:space="0" w:color="auto"/>
        </w:pBdr>
        <w:jc w:val="center"/>
        <w:rPr>
          <w:bCs/>
          <w:color w:val="FF0000"/>
          <w:sz w:val="24"/>
          <w:szCs w:val="24"/>
        </w:rPr>
      </w:pPr>
    </w:p>
    <w:p w:rsidR="000A4C22" w:rsidRPr="00DD72E9" w:rsidRDefault="000A4C22" w:rsidP="000A4C22">
      <w:pPr>
        <w:pStyle w:val="BodyText"/>
        <w:pBdr>
          <w:top w:val="none" w:sz="0" w:space="0" w:color="auto"/>
          <w:left w:val="none" w:sz="0" w:space="0" w:color="auto"/>
          <w:bottom w:val="none" w:sz="0" w:space="0" w:color="auto"/>
          <w:right w:val="none" w:sz="0" w:space="0" w:color="auto"/>
        </w:pBdr>
        <w:jc w:val="center"/>
        <w:rPr>
          <w:bCs/>
          <w:color w:val="FF0000"/>
          <w:sz w:val="24"/>
          <w:szCs w:val="24"/>
        </w:rPr>
      </w:pPr>
      <w:r w:rsidRPr="00DD72E9">
        <w:rPr>
          <w:bCs/>
          <w:sz w:val="24"/>
          <w:szCs w:val="24"/>
        </w:rPr>
        <w:t xml:space="preserve">Applications, along with Curriculum Vitae, must be submitted no later than                             </w:t>
      </w:r>
      <w:r w:rsidR="00B71AF4" w:rsidRPr="00DD72E9">
        <w:rPr>
          <w:b/>
          <w:bCs/>
          <w:color w:val="FF0000"/>
          <w:sz w:val="24"/>
          <w:szCs w:val="24"/>
        </w:rPr>
        <w:t>Wednesday</w:t>
      </w:r>
      <w:r w:rsidRPr="00DD72E9">
        <w:rPr>
          <w:b/>
          <w:bCs/>
          <w:color w:val="FF0000"/>
          <w:sz w:val="24"/>
          <w:szCs w:val="24"/>
        </w:rPr>
        <w:t>, August</w:t>
      </w:r>
      <w:r w:rsidR="00B71AF4" w:rsidRPr="00DD72E9">
        <w:rPr>
          <w:b/>
          <w:bCs/>
          <w:color w:val="FF0000"/>
          <w:sz w:val="24"/>
          <w:szCs w:val="24"/>
        </w:rPr>
        <w:t xml:space="preserve"> 12</w:t>
      </w:r>
      <w:r w:rsidRPr="00DD72E9">
        <w:rPr>
          <w:b/>
          <w:bCs/>
          <w:color w:val="FF0000"/>
          <w:sz w:val="24"/>
          <w:szCs w:val="24"/>
        </w:rPr>
        <w:t>, 2020</w:t>
      </w:r>
      <w:r w:rsidRPr="00DD72E9">
        <w:rPr>
          <w:bCs/>
          <w:color w:val="FF0000"/>
          <w:sz w:val="24"/>
          <w:szCs w:val="24"/>
        </w:rPr>
        <w:t xml:space="preserve"> at </w:t>
      </w:r>
      <w:r w:rsidRPr="00DD72E9">
        <w:rPr>
          <w:b/>
          <w:bCs/>
          <w:color w:val="FF0000"/>
          <w:sz w:val="24"/>
          <w:szCs w:val="24"/>
        </w:rPr>
        <w:t>4:00 p.m. by hand</w:t>
      </w:r>
      <w:r w:rsidRPr="00DD72E9">
        <w:rPr>
          <w:bCs/>
          <w:color w:val="FF0000"/>
          <w:sz w:val="24"/>
          <w:szCs w:val="24"/>
        </w:rPr>
        <w:t xml:space="preserve"> or </w:t>
      </w:r>
      <w:r w:rsidRPr="00DD72E9">
        <w:rPr>
          <w:b/>
          <w:bCs/>
          <w:color w:val="FF0000"/>
          <w:sz w:val="24"/>
          <w:szCs w:val="24"/>
        </w:rPr>
        <w:t>electronically, by 11:59 p.m.</w:t>
      </w:r>
      <w:r w:rsidRPr="00DD72E9">
        <w:rPr>
          <w:bCs/>
          <w:color w:val="FF0000"/>
          <w:sz w:val="24"/>
          <w:szCs w:val="24"/>
        </w:rPr>
        <w:t xml:space="preserve"> to:</w:t>
      </w:r>
    </w:p>
    <w:p w:rsidR="00B20FFD" w:rsidRPr="00DD72E9" w:rsidRDefault="00B20FFD" w:rsidP="00B20FFD">
      <w:pPr>
        <w:pStyle w:val="BodyText"/>
        <w:pBdr>
          <w:top w:val="none" w:sz="0" w:space="0" w:color="auto"/>
          <w:left w:val="none" w:sz="0" w:space="0" w:color="auto"/>
          <w:bottom w:val="none" w:sz="0" w:space="0" w:color="auto"/>
          <w:right w:val="none" w:sz="0" w:space="0" w:color="auto"/>
        </w:pBdr>
        <w:jc w:val="center"/>
        <w:rPr>
          <w:sz w:val="24"/>
          <w:szCs w:val="24"/>
        </w:rPr>
      </w:pPr>
    </w:p>
    <w:p w:rsidR="00B20FFD" w:rsidRPr="00DD72E9" w:rsidRDefault="00B20FFD" w:rsidP="00B20FFD">
      <w:pPr>
        <w:pStyle w:val="BodyText"/>
        <w:pBdr>
          <w:top w:val="none" w:sz="0" w:space="0" w:color="auto"/>
          <w:left w:val="none" w:sz="0" w:space="0" w:color="auto"/>
          <w:bottom w:val="none" w:sz="0" w:space="0" w:color="auto"/>
          <w:right w:val="none" w:sz="0" w:space="0" w:color="auto"/>
        </w:pBdr>
        <w:jc w:val="center"/>
        <w:rPr>
          <w:bCs/>
          <w:sz w:val="24"/>
          <w:szCs w:val="24"/>
        </w:rPr>
      </w:pPr>
      <w:r w:rsidRPr="00DD72E9">
        <w:rPr>
          <w:sz w:val="24"/>
          <w:szCs w:val="24"/>
        </w:rPr>
        <w:t>The Human Resource Manager</w:t>
      </w:r>
    </w:p>
    <w:p w:rsidR="00B20FFD" w:rsidRPr="00DD72E9" w:rsidRDefault="00B20FFD" w:rsidP="00B20FFD">
      <w:pPr>
        <w:jc w:val="center"/>
        <w:rPr>
          <w:szCs w:val="24"/>
        </w:rPr>
      </w:pPr>
      <w:r w:rsidRPr="00DD72E9">
        <w:rPr>
          <w:szCs w:val="24"/>
        </w:rPr>
        <w:t>Integrity Commission</w:t>
      </w:r>
    </w:p>
    <w:p w:rsidR="00B20FFD" w:rsidRPr="00DD72E9" w:rsidRDefault="00B20FFD" w:rsidP="00B20FFD">
      <w:pPr>
        <w:jc w:val="center"/>
        <w:rPr>
          <w:szCs w:val="24"/>
        </w:rPr>
      </w:pPr>
      <w:r w:rsidRPr="00DD72E9">
        <w:rPr>
          <w:szCs w:val="24"/>
        </w:rPr>
        <w:t>PIOJ Building, 1</w:t>
      </w:r>
      <w:r w:rsidRPr="00DD72E9">
        <w:rPr>
          <w:szCs w:val="24"/>
          <w:vertAlign w:val="superscript"/>
        </w:rPr>
        <w:t>st</w:t>
      </w:r>
      <w:r w:rsidRPr="00DD72E9">
        <w:rPr>
          <w:szCs w:val="24"/>
        </w:rPr>
        <w:t xml:space="preserve"> Floor</w:t>
      </w:r>
    </w:p>
    <w:p w:rsidR="00B20FFD" w:rsidRPr="00DD72E9" w:rsidRDefault="00B20FFD" w:rsidP="00B20FFD">
      <w:pPr>
        <w:jc w:val="center"/>
        <w:rPr>
          <w:szCs w:val="24"/>
        </w:rPr>
      </w:pPr>
      <w:r w:rsidRPr="00DD72E9">
        <w:rPr>
          <w:szCs w:val="24"/>
        </w:rPr>
        <w:t>16 Oxford Road</w:t>
      </w:r>
    </w:p>
    <w:p w:rsidR="00B20FFD" w:rsidRPr="00DD72E9" w:rsidRDefault="00B20FFD" w:rsidP="00B20FFD">
      <w:pPr>
        <w:jc w:val="center"/>
        <w:rPr>
          <w:szCs w:val="24"/>
        </w:rPr>
      </w:pPr>
      <w:r w:rsidRPr="00DD72E9">
        <w:rPr>
          <w:szCs w:val="24"/>
        </w:rPr>
        <w:t>Kingston 5</w:t>
      </w:r>
    </w:p>
    <w:p w:rsidR="00B20FFD" w:rsidRPr="00DD72E9" w:rsidRDefault="00B20FFD" w:rsidP="00B20FFD">
      <w:pPr>
        <w:jc w:val="center"/>
        <w:rPr>
          <w:szCs w:val="24"/>
        </w:rPr>
      </w:pPr>
    </w:p>
    <w:p w:rsidR="00B20FFD" w:rsidRPr="00DD72E9" w:rsidRDefault="00B20FFD" w:rsidP="00B20FFD">
      <w:pPr>
        <w:jc w:val="center"/>
        <w:rPr>
          <w:rStyle w:val="Hyperlink"/>
          <w:szCs w:val="24"/>
        </w:rPr>
      </w:pPr>
      <w:r w:rsidRPr="00DD72E9">
        <w:rPr>
          <w:b/>
          <w:szCs w:val="24"/>
        </w:rPr>
        <w:t xml:space="preserve">Or email: </w:t>
      </w:r>
      <w:hyperlink r:id="rId7" w:history="1">
        <w:r w:rsidRPr="00DD72E9">
          <w:rPr>
            <w:rStyle w:val="Hyperlink"/>
            <w:szCs w:val="24"/>
          </w:rPr>
          <w:t>vacantpositions@integrity.gov.jm</w:t>
        </w:r>
      </w:hyperlink>
    </w:p>
    <w:p w:rsidR="00B20FFD" w:rsidRPr="00DD72E9" w:rsidRDefault="00B20FFD" w:rsidP="00B20FFD">
      <w:pPr>
        <w:jc w:val="center"/>
        <w:rPr>
          <w:b/>
          <w:szCs w:val="24"/>
        </w:rPr>
      </w:pPr>
    </w:p>
    <w:p w:rsidR="00913184" w:rsidRPr="00DD72E9" w:rsidRDefault="00913184" w:rsidP="00B20FFD">
      <w:pPr>
        <w:jc w:val="both"/>
        <w:rPr>
          <w:b/>
          <w:szCs w:val="24"/>
        </w:rPr>
      </w:pPr>
    </w:p>
    <w:p w:rsidR="00B20FFD" w:rsidRPr="00DD72E9" w:rsidRDefault="00B20FFD" w:rsidP="00B20FFD">
      <w:pPr>
        <w:jc w:val="both"/>
        <w:rPr>
          <w:b/>
          <w:color w:val="000000"/>
          <w:szCs w:val="24"/>
        </w:rPr>
      </w:pPr>
      <w:r w:rsidRPr="00DD72E9">
        <w:rPr>
          <w:b/>
          <w:szCs w:val="24"/>
        </w:rPr>
        <w:t xml:space="preserve">All applications will be treated with the strictest confidence. </w:t>
      </w:r>
      <w:r w:rsidRPr="00DD72E9">
        <w:rPr>
          <w:b/>
          <w:color w:val="000000"/>
          <w:szCs w:val="24"/>
        </w:rPr>
        <w:t xml:space="preserve">We regret that only Applicants who are shortlisted will be contacted. </w:t>
      </w:r>
    </w:p>
    <w:p w:rsidR="00B20FFD" w:rsidRPr="00DD72E9" w:rsidRDefault="00B20FFD" w:rsidP="00B20FFD">
      <w:pPr>
        <w:jc w:val="both"/>
        <w:rPr>
          <w:b/>
          <w:color w:val="000000"/>
          <w:szCs w:val="24"/>
        </w:rPr>
      </w:pPr>
    </w:p>
    <w:p w:rsidR="000E2269" w:rsidRPr="00DD72E9" w:rsidRDefault="00B20FFD" w:rsidP="00C756CF">
      <w:pPr>
        <w:jc w:val="both"/>
        <w:rPr>
          <w:szCs w:val="24"/>
        </w:rPr>
      </w:pPr>
      <w:r w:rsidRPr="00DD72E9">
        <w:rPr>
          <w:b/>
          <w:color w:val="000000"/>
          <w:szCs w:val="24"/>
        </w:rPr>
        <w:t>Please be advised that the successful candidate will be subjected to background checks.</w:t>
      </w:r>
    </w:p>
    <w:sectPr w:rsidR="000E2269" w:rsidRPr="00DD72E9" w:rsidSect="00065FA6">
      <w:pgSz w:w="12240" w:h="20160" w:code="5"/>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1BD7"/>
    <w:multiLevelType w:val="hybridMultilevel"/>
    <w:tmpl w:val="9F6A2D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2D718E9"/>
    <w:multiLevelType w:val="hybridMultilevel"/>
    <w:tmpl w:val="8D8E07F4"/>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
    <w:nsid w:val="049B6A38"/>
    <w:multiLevelType w:val="hybridMultilevel"/>
    <w:tmpl w:val="52226F2A"/>
    <w:lvl w:ilvl="0" w:tplc="71927962">
      <w:start w:val="211"/>
      <w:numFmt w:val="decimal"/>
      <w:lvlText w:val="%1."/>
      <w:lvlJc w:val="left"/>
      <w:pPr>
        <w:ind w:left="720" w:hanging="360"/>
      </w:pPr>
      <w:rPr>
        <w:rFonts w:ascii="Times New Roman" w:eastAsia="Times New Roman" w:hAnsi="Times New Roman" w:cs="Times New Roman" w:hint="default"/>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
    <w:nsid w:val="0CD3280F"/>
    <w:multiLevelType w:val="hybridMultilevel"/>
    <w:tmpl w:val="FB302B82"/>
    <w:lvl w:ilvl="0" w:tplc="1E982300">
      <w:start w:val="1"/>
      <w:numFmt w:val="decimal"/>
      <w:lvlText w:val="%1."/>
      <w:lvlJc w:val="left"/>
      <w:pPr>
        <w:ind w:left="720" w:hanging="360"/>
      </w:pPr>
      <w:rPr>
        <w:rFonts w:ascii="Times New Roman" w:eastAsia="Times New Roman" w:hAnsi="Times New Roman" w:cs="Times New Roman"/>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4">
    <w:nsid w:val="13195A38"/>
    <w:multiLevelType w:val="hybridMultilevel"/>
    <w:tmpl w:val="E5941E2C"/>
    <w:lvl w:ilvl="0" w:tplc="9982B2D4">
      <w:start w:val="1"/>
      <w:numFmt w:val="decimal"/>
      <w:lvlText w:val="%1."/>
      <w:lvlJc w:val="left"/>
      <w:pPr>
        <w:ind w:left="360" w:hanging="360"/>
      </w:pPr>
      <w:rPr>
        <w:rFonts w:ascii="Calibri" w:hAnsi="Calibri" w:hint="default"/>
        <w:b w:val="0"/>
        <w:i w:val="0"/>
        <w:color w:val="auto"/>
        <w:sz w:val="24"/>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5">
    <w:nsid w:val="14C3415C"/>
    <w:multiLevelType w:val="hybridMultilevel"/>
    <w:tmpl w:val="3C3E8AB0"/>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6">
    <w:nsid w:val="17AB284D"/>
    <w:multiLevelType w:val="hybridMultilevel"/>
    <w:tmpl w:val="5CF498AE"/>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7">
    <w:nsid w:val="186D3544"/>
    <w:multiLevelType w:val="hybridMultilevel"/>
    <w:tmpl w:val="7C78A5C8"/>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nsid w:val="20D53C90"/>
    <w:multiLevelType w:val="hybridMultilevel"/>
    <w:tmpl w:val="288E3F6A"/>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9">
    <w:nsid w:val="21D119D7"/>
    <w:multiLevelType w:val="hybridMultilevel"/>
    <w:tmpl w:val="ED9AE3BC"/>
    <w:lvl w:ilvl="0" w:tplc="20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260D02B3"/>
    <w:multiLevelType w:val="hybridMultilevel"/>
    <w:tmpl w:val="1844647E"/>
    <w:lvl w:ilvl="0" w:tplc="04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1">
    <w:nsid w:val="2BF17808"/>
    <w:multiLevelType w:val="hybridMultilevel"/>
    <w:tmpl w:val="20223B90"/>
    <w:lvl w:ilvl="0" w:tplc="1E982300">
      <w:start w:val="1"/>
      <w:numFmt w:val="decimal"/>
      <w:lvlText w:val="%1."/>
      <w:lvlJc w:val="left"/>
      <w:pPr>
        <w:ind w:left="720" w:hanging="360"/>
      </w:pPr>
      <w:rPr>
        <w:rFonts w:ascii="Times New Roman" w:eastAsia="Times New Roman" w:hAnsi="Times New Roman" w:cs="Times New Roman"/>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2">
    <w:nsid w:val="2D833C2B"/>
    <w:multiLevelType w:val="hybridMultilevel"/>
    <w:tmpl w:val="112078DC"/>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3">
    <w:nsid w:val="30AB4D40"/>
    <w:multiLevelType w:val="hybridMultilevel"/>
    <w:tmpl w:val="897007D2"/>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4">
    <w:nsid w:val="32E24165"/>
    <w:multiLevelType w:val="hybridMultilevel"/>
    <w:tmpl w:val="2910A334"/>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5">
    <w:nsid w:val="33487D69"/>
    <w:multiLevelType w:val="hybridMultilevel"/>
    <w:tmpl w:val="E1A2B7E8"/>
    <w:lvl w:ilvl="0" w:tplc="04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6">
    <w:nsid w:val="3550752E"/>
    <w:multiLevelType w:val="hybridMultilevel"/>
    <w:tmpl w:val="6164A396"/>
    <w:lvl w:ilvl="0" w:tplc="0409000F">
      <w:start w:val="1"/>
      <w:numFmt w:val="decimal"/>
      <w:lvlText w:val="%1."/>
      <w:lvlJc w:val="left"/>
      <w:pPr>
        <w:ind w:left="360" w:hanging="360"/>
      </w:pPr>
      <w:rPr>
        <w:rFonts w:hint="default"/>
        <w:b w:val="0"/>
        <w:i w:val="0"/>
        <w:color w:val="auto"/>
        <w:sz w:val="24"/>
      </w:rPr>
    </w:lvl>
    <w:lvl w:ilvl="1" w:tplc="24090019" w:tentative="1">
      <w:start w:val="1"/>
      <w:numFmt w:val="lowerLetter"/>
      <w:lvlText w:val="%2."/>
      <w:lvlJc w:val="left"/>
      <w:pPr>
        <w:ind w:left="1080" w:hanging="360"/>
      </w:pPr>
    </w:lvl>
    <w:lvl w:ilvl="2" w:tplc="2409001B" w:tentative="1">
      <w:start w:val="1"/>
      <w:numFmt w:val="lowerRoman"/>
      <w:lvlText w:val="%3."/>
      <w:lvlJc w:val="right"/>
      <w:pPr>
        <w:ind w:left="1800" w:hanging="180"/>
      </w:pPr>
    </w:lvl>
    <w:lvl w:ilvl="3" w:tplc="2409000F" w:tentative="1">
      <w:start w:val="1"/>
      <w:numFmt w:val="decimal"/>
      <w:lvlText w:val="%4."/>
      <w:lvlJc w:val="left"/>
      <w:pPr>
        <w:ind w:left="2520" w:hanging="360"/>
      </w:pPr>
    </w:lvl>
    <w:lvl w:ilvl="4" w:tplc="24090019" w:tentative="1">
      <w:start w:val="1"/>
      <w:numFmt w:val="lowerLetter"/>
      <w:lvlText w:val="%5."/>
      <w:lvlJc w:val="left"/>
      <w:pPr>
        <w:ind w:left="3240" w:hanging="360"/>
      </w:pPr>
    </w:lvl>
    <w:lvl w:ilvl="5" w:tplc="2409001B" w:tentative="1">
      <w:start w:val="1"/>
      <w:numFmt w:val="lowerRoman"/>
      <w:lvlText w:val="%6."/>
      <w:lvlJc w:val="right"/>
      <w:pPr>
        <w:ind w:left="3960" w:hanging="180"/>
      </w:pPr>
    </w:lvl>
    <w:lvl w:ilvl="6" w:tplc="2409000F" w:tentative="1">
      <w:start w:val="1"/>
      <w:numFmt w:val="decimal"/>
      <w:lvlText w:val="%7."/>
      <w:lvlJc w:val="left"/>
      <w:pPr>
        <w:ind w:left="4680" w:hanging="360"/>
      </w:pPr>
    </w:lvl>
    <w:lvl w:ilvl="7" w:tplc="24090019" w:tentative="1">
      <w:start w:val="1"/>
      <w:numFmt w:val="lowerLetter"/>
      <w:lvlText w:val="%8."/>
      <w:lvlJc w:val="left"/>
      <w:pPr>
        <w:ind w:left="5400" w:hanging="360"/>
      </w:pPr>
    </w:lvl>
    <w:lvl w:ilvl="8" w:tplc="2409001B" w:tentative="1">
      <w:start w:val="1"/>
      <w:numFmt w:val="lowerRoman"/>
      <w:lvlText w:val="%9."/>
      <w:lvlJc w:val="right"/>
      <w:pPr>
        <w:ind w:left="6120" w:hanging="180"/>
      </w:pPr>
    </w:lvl>
  </w:abstractNum>
  <w:abstractNum w:abstractNumId="17">
    <w:nsid w:val="39B22820"/>
    <w:multiLevelType w:val="hybridMultilevel"/>
    <w:tmpl w:val="07F24B7E"/>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8">
    <w:nsid w:val="3F950A78"/>
    <w:multiLevelType w:val="hybridMultilevel"/>
    <w:tmpl w:val="859E993A"/>
    <w:lvl w:ilvl="0" w:tplc="1E982300">
      <w:start w:val="1"/>
      <w:numFmt w:val="decimal"/>
      <w:lvlText w:val="%1."/>
      <w:lvlJc w:val="left"/>
      <w:pPr>
        <w:ind w:left="720" w:hanging="360"/>
      </w:pPr>
      <w:rPr>
        <w:rFonts w:ascii="Times New Roman" w:eastAsia="Times New Roman" w:hAnsi="Times New Roman" w:cs="Times New Roman"/>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19">
    <w:nsid w:val="41CC75B0"/>
    <w:multiLevelType w:val="hybridMultilevel"/>
    <w:tmpl w:val="5F664600"/>
    <w:lvl w:ilvl="0" w:tplc="20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2FD38DC"/>
    <w:multiLevelType w:val="hybridMultilevel"/>
    <w:tmpl w:val="2EB8BB6A"/>
    <w:lvl w:ilvl="0" w:tplc="04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1">
    <w:nsid w:val="4BE3164B"/>
    <w:multiLevelType w:val="hybridMultilevel"/>
    <w:tmpl w:val="E64EBEDA"/>
    <w:lvl w:ilvl="0" w:tplc="20090005">
      <w:start w:val="1"/>
      <w:numFmt w:val="bullet"/>
      <w:lvlText w:val=""/>
      <w:lvlJc w:val="left"/>
      <w:pPr>
        <w:ind w:left="360" w:hanging="360"/>
      </w:pPr>
      <w:rPr>
        <w:rFonts w:ascii="Wingdings" w:hAnsi="Wingdings" w:hint="default"/>
      </w:rPr>
    </w:lvl>
    <w:lvl w:ilvl="1" w:tplc="20090003" w:tentative="1">
      <w:start w:val="1"/>
      <w:numFmt w:val="bullet"/>
      <w:lvlText w:val="o"/>
      <w:lvlJc w:val="left"/>
      <w:pPr>
        <w:ind w:left="1080" w:hanging="360"/>
      </w:pPr>
      <w:rPr>
        <w:rFonts w:ascii="Courier New" w:hAnsi="Courier New" w:cs="Courier New" w:hint="default"/>
      </w:rPr>
    </w:lvl>
    <w:lvl w:ilvl="2" w:tplc="20090005" w:tentative="1">
      <w:start w:val="1"/>
      <w:numFmt w:val="bullet"/>
      <w:lvlText w:val=""/>
      <w:lvlJc w:val="left"/>
      <w:pPr>
        <w:ind w:left="1800" w:hanging="360"/>
      </w:pPr>
      <w:rPr>
        <w:rFonts w:ascii="Wingdings" w:hAnsi="Wingdings" w:hint="default"/>
      </w:rPr>
    </w:lvl>
    <w:lvl w:ilvl="3" w:tplc="20090001" w:tentative="1">
      <w:start w:val="1"/>
      <w:numFmt w:val="bullet"/>
      <w:lvlText w:val=""/>
      <w:lvlJc w:val="left"/>
      <w:pPr>
        <w:ind w:left="2520" w:hanging="360"/>
      </w:pPr>
      <w:rPr>
        <w:rFonts w:ascii="Symbol" w:hAnsi="Symbol" w:hint="default"/>
      </w:rPr>
    </w:lvl>
    <w:lvl w:ilvl="4" w:tplc="20090003" w:tentative="1">
      <w:start w:val="1"/>
      <w:numFmt w:val="bullet"/>
      <w:lvlText w:val="o"/>
      <w:lvlJc w:val="left"/>
      <w:pPr>
        <w:ind w:left="3240" w:hanging="360"/>
      </w:pPr>
      <w:rPr>
        <w:rFonts w:ascii="Courier New" w:hAnsi="Courier New" w:cs="Courier New" w:hint="default"/>
      </w:rPr>
    </w:lvl>
    <w:lvl w:ilvl="5" w:tplc="20090005" w:tentative="1">
      <w:start w:val="1"/>
      <w:numFmt w:val="bullet"/>
      <w:lvlText w:val=""/>
      <w:lvlJc w:val="left"/>
      <w:pPr>
        <w:ind w:left="3960" w:hanging="360"/>
      </w:pPr>
      <w:rPr>
        <w:rFonts w:ascii="Wingdings" w:hAnsi="Wingdings" w:hint="default"/>
      </w:rPr>
    </w:lvl>
    <w:lvl w:ilvl="6" w:tplc="20090001" w:tentative="1">
      <w:start w:val="1"/>
      <w:numFmt w:val="bullet"/>
      <w:lvlText w:val=""/>
      <w:lvlJc w:val="left"/>
      <w:pPr>
        <w:ind w:left="4680" w:hanging="360"/>
      </w:pPr>
      <w:rPr>
        <w:rFonts w:ascii="Symbol" w:hAnsi="Symbol" w:hint="default"/>
      </w:rPr>
    </w:lvl>
    <w:lvl w:ilvl="7" w:tplc="20090003" w:tentative="1">
      <w:start w:val="1"/>
      <w:numFmt w:val="bullet"/>
      <w:lvlText w:val="o"/>
      <w:lvlJc w:val="left"/>
      <w:pPr>
        <w:ind w:left="5400" w:hanging="360"/>
      </w:pPr>
      <w:rPr>
        <w:rFonts w:ascii="Courier New" w:hAnsi="Courier New" w:cs="Courier New" w:hint="default"/>
      </w:rPr>
    </w:lvl>
    <w:lvl w:ilvl="8" w:tplc="20090005" w:tentative="1">
      <w:start w:val="1"/>
      <w:numFmt w:val="bullet"/>
      <w:lvlText w:val=""/>
      <w:lvlJc w:val="left"/>
      <w:pPr>
        <w:ind w:left="6120" w:hanging="360"/>
      </w:pPr>
      <w:rPr>
        <w:rFonts w:ascii="Wingdings" w:hAnsi="Wingdings" w:hint="default"/>
      </w:rPr>
    </w:lvl>
  </w:abstractNum>
  <w:abstractNum w:abstractNumId="22">
    <w:nsid w:val="5205572D"/>
    <w:multiLevelType w:val="hybridMultilevel"/>
    <w:tmpl w:val="697C4664"/>
    <w:lvl w:ilvl="0" w:tplc="04090005">
      <w:start w:val="1"/>
      <w:numFmt w:val="bullet"/>
      <w:lvlText w:val=""/>
      <w:lvlJc w:val="left"/>
      <w:pPr>
        <w:ind w:left="4320" w:hanging="360"/>
      </w:pPr>
      <w:rPr>
        <w:rFonts w:ascii="Wingdings" w:hAnsi="Wingdings" w:hint="default"/>
      </w:rPr>
    </w:lvl>
    <w:lvl w:ilvl="1" w:tplc="20090003" w:tentative="1">
      <w:start w:val="1"/>
      <w:numFmt w:val="bullet"/>
      <w:lvlText w:val="o"/>
      <w:lvlJc w:val="left"/>
      <w:pPr>
        <w:ind w:left="5040" w:hanging="360"/>
      </w:pPr>
      <w:rPr>
        <w:rFonts w:ascii="Courier New" w:hAnsi="Courier New" w:cs="Courier New" w:hint="default"/>
      </w:rPr>
    </w:lvl>
    <w:lvl w:ilvl="2" w:tplc="20090005" w:tentative="1">
      <w:start w:val="1"/>
      <w:numFmt w:val="bullet"/>
      <w:lvlText w:val=""/>
      <w:lvlJc w:val="left"/>
      <w:pPr>
        <w:ind w:left="5760" w:hanging="360"/>
      </w:pPr>
      <w:rPr>
        <w:rFonts w:ascii="Wingdings" w:hAnsi="Wingdings" w:hint="default"/>
      </w:rPr>
    </w:lvl>
    <w:lvl w:ilvl="3" w:tplc="20090001" w:tentative="1">
      <w:start w:val="1"/>
      <w:numFmt w:val="bullet"/>
      <w:lvlText w:val=""/>
      <w:lvlJc w:val="left"/>
      <w:pPr>
        <w:ind w:left="6480" w:hanging="360"/>
      </w:pPr>
      <w:rPr>
        <w:rFonts w:ascii="Symbol" w:hAnsi="Symbol" w:hint="default"/>
      </w:rPr>
    </w:lvl>
    <w:lvl w:ilvl="4" w:tplc="20090003" w:tentative="1">
      <w:start w:val="1"/>
      <w:numFmt w:val="bullet"/>
      <w:lvlText w:val="o"/>
      <w:lvlJc w:val="left"/>
      <w:pPr>
        <w:ind w:left="7200" w:hanging="360"/>
      </w:pPr>
      <w:rPr>
        <w:rFonts w:ascii="Courier New" w:hAnsi="Courier New" w:cs="Courier New" w:hint="default"/>
      </w:rPr>
    </w:lvl>
    <w:lvl w:ilvl="5" w:tplc="20090005" w:tentative="1">
      <w:start w:val="1"/>
      <w:numFmt w:val="bullet"/>
      <w:lvlText w:val=""/>
      <w:lvlJc w:val="left"/>
      <w:pPr>
        <w:ind w:left="7920" w:hanging="360"/>
      </w:pPr>
      <w:rPr>
        <w:rFonts w:ascii="Wingdings" w:hAnsi="Wingdings" w:hint="default"/>
      </w:rPr>
    </w:lvl>
    <w:lvl w:ilvl="6" w:tplc="20090001" w:tentative="1">
      <w:start w:val="1"/>
      <w:numFmt w:val="bullet"/>
      <w:lvlText w:val=""/>
      <w:lvlJc w:val="left"/>
      <w:pPr>
        <w:ind w:left="8640" w:hanging="360"/>
      </w:pPr>
      <w:rPr>
        <w:rFonts w:ascii="Symbol" w:hAnsi="Symbol" w:hint="default"/>
      </w:rPr>
    </w:lvl>
    <w:lvl w:ilvl="7" w:tplc="20090003" w:tentative="1">
      <w:start w:val="1"/>
      <w:numFmt w:val="bullet"/>
      <w:lvlText w:val="o"/>
      <w:lvlJc w:val="left"/>
      <w:pPr>
        <w:ind w:left="9360" w:hanging="360"/>
      </w:pPr>
      <w:rPr>
        <w:rFonts w:ascii="Courier New" w:hAnsi="Courier New" w:cs="Courier New" w:hint="default"/>
      </w:rPr>
    </w:lvl>
    <w:lvl w:ilvl="8" w:tplc="20090005" w:tentative="1">
      <w:start w:val="1"/>
      <w:numFmt w:val="bullet"/>
      <w:lvlText w:val=""/>
      <w:lvlJc w:val="left"/>
      <w:pPr>
        <w:ind w:left="10080" w:hanging="360"/>
      </w:pPr>
      <w:rPr>
        <w:rFonts w:ascii="Wingdings" w:hAnsi="Wingdings" w:hint="default"/>
      </w:rPr>
    </w:lvl>
  </w:abstractNum>
  <w:abstractNum w:abstractNumId="23">
    <w:nsid w:val="54103AA5"/>
    <w:multiLevelType w:val="hybridMultilevel"/>
    <w:tmpl w:val="2C1A2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62B7A"/>
    <w:multiLevelType w:val="hybridMultilevel"/>
    <w:tmpl w:val="75CCA3DA"/>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5">
    <w:nsid w:val="555C69C9"/>
    <w:multiLevelType w:val="hybridMultilevel"/>
    <w:tmpl w:val="8CCA9F24"/>
    <w:lvl w:ilvl="0" w:tplc="2D1042EA">
      <w:start w:val="1"/>
      <w:numFmt w:val="decimal"/>
      <w:lvlText w:val="%1."/>
      <w:lvlJc w:val="left"/>
      <w:pPr>
        <w:ind w:left="720" w:hanging="360"/>
      </w:pPr>
      <w:rPr>
        <w:rFonts w:ascii="Times New Roman" w:eastAsia="Times New Roman" w:hAnsi="Times New Roman" w:cs="Times New Roman"/>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26">
    <w:nsid w:val="596242A0"/>
    <w:multiLevelType w:val="hybridMultilevel"/>
    <w:tmpl w:val="799CCEAC"/>
    <w:lvl w:ilvl="0" w:tplc="1E982300">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A4891"/>
    <w:multiLevelType w:val="hybridMultilevel"/>
    <w:tmpl w:val="1034208A"/>
    <w:lvl w:ilvl="0" w:tplc="04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28">
    <w:nsid w:val="62A75E71"/>
    <w:multiLevelType w:val="hybridMultilevel"/>
    <w:tmpl w:val="BFB05F2E"/>
    <w:lvl w:ilvl="0" w:tplc="20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9DA0CAA"/>
    <w:multiLevelType w:val="hybridMultilevel"/>
    <w:tmpl w:val="2988D148"/>
    <w:lvl w:ilvl="0" w:tplc="1E982300">
      <w:start w:val="1"/>
      <w:numFmt w:val="decimal"/>
      <w:lvlText w:val="%1."/>
      <w:lvlJc w:val="left"/>
      <w:pPr>
        <w:ind w:left="720" w:hanging="360"/>
      </w:pPr>
      <w:rPr>
        <w:rFonts w:ascii="Times New Roman" w:eastAsia="Times New Roman" w:hAnsi="Times New Roman" w:cs="Times New Roman"/>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0">
    <w:nsid w:val="6A8E2729"/>
    <w:multiLevelType w:val="hybridMultilevel"/>
    <w:tmpl w:val="1DC6A300"/>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1">
    <w:nsid w:val="6BEB6F83"/>
    <w:multiLevelType w:val="hybridMultilevel"/>
    <w:tmpl w:val="62629F02"/>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2">
    <w:nsid w:val="6E1B52DE"/>
    <w:multiLevelType w:val="hybridMultilevel"/>
    <w:tmpl w:val="90AEF918"/>
    <w:lvl w:ilvl="0" w:tplc="04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3">
    <w:nsid w:val="75534528"/>
    <w:multiLevelType w:val="hybridMultilevel"/>
    <w:tmpl w:val="A8CC3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F2583"/>
    <w:multiLevelType w:val="hybridMultilevel"/>
    <w:tmpl w:val="8A5425A0"/>
    <w:lvl w:ilvl="0" w:tplc="04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5">
    <w:nsid w:val="77E14212"/>
    <w:multiLevelType w:val="hybridMultilevel"/>
    <w:tmpl w:val="F0A6A454"/>
    <w:lvl w:ilvl="0" w:tplc="20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36">
    <w:nsid w:val="78E37776"/>
    <w:multiLevelType w:val="hybridMultilevel"/>
    <w:tmpl w:val="56AEAB18"/>
    <w:lvl w:ilvl="0" w:tplc="1E982300">
      <w:start w:val="1"/>
      <w:numFmt w:val="decimal"/>
      <w:lvlText w:val="%1."/>
      <w:lvlJc w:val="left"/>
      <w:pPr>
        <w:ind w:left="720" w:hanging="360"/>
      </w:pPr>
      <w:rPr>
        <w:rFonts w:ascii="Times New Roman" w:eastAsia="Times New Roman" w:hAnsi="Times New Roman" w:cs="Times New Roman"/>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7">
    <w:nsid w:val="79BB4FA2"/>
    <w:multiLevelType w:val="hybridMultilevel"/>
    <w:tmpl w:val="6F02F7CA"/>
    <w:lvl w:ilvl="0" w:tplc="2D1042EA">
      <w:start w:val="1"/>
      <w:numFmt w:val="decimal"/>
      <w:lvlText w:val="%1."/>
      <w:lvlJc w:val="left"/>
      <w:pPr>
        <w:ind w:left="720" w:hanging="360"/>
      </w:pPr>
      <w:rPr>
        <w:rFonts w:ascii="Times New Roman" w:eastAsia="Times New Roman" w:hAnsi="Times New Roman" w:cs="Times New Roman"/>
        <w:b w:val="0"/>
      </w:rPr>
    </w:lvl>
    <w:lvl w:ilvl="1" w:tplc="20090019" w:tentative="1">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38">
    <w:nsid w:val="7C423911"/>
    <w:multiLevelType w:val="hybridMultilevel"/>
    <w:tmpl w:val="B82C1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16"/>
  </w:num>
  <w:num w:numId="3">
    <w:abstractNumId w:val="6"/>
  </w:num>
  <w:num w:numId="4">
    <w:abstractNumId w:val="21"/>
  </w:num>
  <w:num w:numId="5">
    <w:abstractNumId w:val="23"/>
  </w:num>
  <w:num w:numId="6">
    <w:abstractNumId w:val="0"/>
  </w:num>
  <w:num w:numId="7">
    <w:abstractNumId w:val="9"/>
  </w:num>
  <w:num w:numId="8">
    <w:abstractNumId w:val="13"/>
  </w:num>
  <w:num w:numId="9">
    <w:abstractNumId w:val="19"/>
  </w:num>
  <w:num w:numId="10">
    <w:abstractNumId w:val="12"/>
  </w:num>
  <w:num w:numId="11">
    <w:abstractNumId w:val="1"/>
  </w:num>
  <w:num w:numId="12">
    <w:abstractNumId w:val="14"/>
  </w:num>
  <w:num w:numId="13">
    <w:abstractNumId w:val="26"/>
  </w:num>
  <w:num w:numId="14">
    <w:abstractNumId w:val="25"/>
  </w:num>
  <w:num w:numId="15">
    <w:abstractNumId w:val="29"/>
  </w:num>
  <w:num w:numId="16">
    <w:abstractNumId w:val="36"/>
  </w:num>
  <w:num w:numId="17">
    <w:abstractNumId w:val="3"/>
  </w:num>
  <w:num w:numId="18">
    <w:abstractNumId w:val="11"/>
  </w:num>
  <w:num w:numId="19">
    <w:abstractNumId w:val="18"/>
  </w:num>
  <w:num w:numId="20">
    <w:abstractNumId w:val="2"/>
  </w:num>
  <w:num w:numId="21">
    <w:abstractNumId w:val="37"/>
  </w:num>
  <w:num w:numId="22">
    <w:abstractNumId w:val="4"/>
  </w:num>
  <w:num w:numId="23">
    <w:abstractNumId w:val="15"/>
  </w:num>
  <w:num w:numId="24">
    <w:abstractNumId w:val="22"/>
  </w:num>
  <w:num w:numId="25">
    <w:abstractNumId w:val="32"/>
  </w:num>
  <w:num w:numId="26">
    <w:abstractNumId w:val="27"/>
  </w:num>
  <w:num w:numId="27">
    <w:abstractNumId w:val="5"/>
  </w:num>
  <w:num w:numId="28">
    <w:abstractNumId w:val="31"/>
  </w:num>
  <w:num w:numId="29">
    <w:abstractNumId w:val="35"/>
  </w:num>
  <w:num w:numId="30">
    <w:abstractNumId w:val="33"/>
  </w:num>
  <w:num w:numId="31">
    <w:abstractNumId w:val="7"/>
  </w:num>
  <w:num w:numId="32">
    <w:abstractNumId w:val="24"/>
  </w:num>
  <w:num w:numId="33">
    <w:abstractNumId w:val="34"/>
  </w:num>
  <w:num w:numId="34">
    <w:abstractNumId w:val="10"/>
  </w:num>
  <w:num w:numId="35">
    <w:abstractNumId w:val="20"/>
  </w:num>
  <w:num w:numId="36">
    <w:abstractNumId w:val="30"/>
  </w:num>
  <w:num w:numId="37">
    <w:abstractNumId w:val="38"/>
  </w:num>
  <w:num w:numId="38">
    <w:abstractNumId w:val="17"/>
  </w:num>
  <w:num w:numId="3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B0"/>
    <w:rsid w:val="00021977"/>
    <w:rsid w:val="000356FC"/>
    <w:rsid w:val="00053168"/>
    <w:rsid w:val="000645D4"/>
    <w:rsid w:val="00065FA6"/>
    <w:rsid w:val="000774C3"/>
    <w:rsid w:val="0009112F"/>
    <w:rsid w:val="00095ABD"/>
    <w:rsid w:val="000A4C22"/>
    <w:rsid w:val="000A5F7F"/>
    <w:rsid w:val="000D189F"/>
    <w:rsid w:val="000E2269"/>
    <w:rsid w:val="000E2CAA"/>
    <w:rsid w:val="000E4981"/>
    <w:rsid w:val="001117AB"/>
    <w:rsid w:val="0012543B"/>
    <w:rsid w:val="00155868"/>
    <w:rsid w:val="00176188"/>
    <w:rsid w:val="001851FD"/>
    <w:rsid w:val="00186395"/>
    <w:rsid w:val="00195481"/>
    <w:rsid w:val="001961A1"/>
    <w:rsid w:val="001B50F1"/>
    <w:rsid w:val="001C7E85"/>
    <w:rsid w:val="001D16CC"/>
    <w:rsid w:val="0020257F"/>
    <w:rsid w:val="00213619"/>
    <w:rsid w:val="00214174"/>
    <w:rsid w:val="00226F31"/>
    <w:rsid w:val="002537EC"/>
    <w:rsid w:val="002551A8"/>
    <w:rsid w:val="00275AE6"/>
    <w:rsid w:val="00276A1B"/>
    <w:rsid w:val="00280A8B"/>
    <w:rsid w:val="00290F78"/>
    <w:rsid w:val="002A24E3"/>
    <w:rsid w:val="002A3F32"/>
    <w:rsid w:val="002B4527"/>
    <w:rsid w:val="002B4D3D"/>
    <w:rsid w:val="002E2683"/>
    <w:rsid w:val="002E60A8"/>
    <w:rsid w:val="0031265B"/>
    <w:rsid w:val="00341229"/>
    <w:rsid w:val="0034532A"/>
    <w:rsid w:val="0035361F"/>
    <w:rsid w:val="0036487B"/>
    <w:rsid w:val="00365B2E"/>
    <w:rsid w:val="003A15A7"/>
    <w:rsid w:val="003A6BAC"/>
    <w:rsid w:val="003B0972"/>
    <w:rsid w:val="003B5716"/>
    <w:rsid w:val="003D355F"/>
    <w:rsid w:val="003D4620"/>
    <w:rsid w:val="003D6714"/>
    <w:rsid w:val="003D6C23"/>
    <w:rsid w:val="003E13BF"/>
    <w:rsid w:val="003E2842"/>
    <w:rsid w:val="00416680"/>
    <w:rsid w:val="00455CB6"/>
    <w:rsid w:val="004579AB"/>
    <w:rsid w:val="00473AC6"/>
    <w:rsid w:val="004B63B2"/>
    <w:rsid w:val="004C3076"/>
    <w:rsid w:val="004C37D1"/>
    <w:rsid w:val="004C4714"/>
    <w:rsid w:val="004C55FC"/>
    <w:rsid w:val="004C6C5B"/>
    <w:rsid w:val="004D254C"/>
    <w:rsid w:val="004E0A60"/>
    <w:rsid w:val="004E4363"/>
    <w:rsid w:val="004F039A"/>
    <w:rsid w:val="004F6601"/>
    <w:rsid w:val="00506786"/>
    <w:rsid w:val="00512F09"/>
    <w:rsid w:val="00517E12"/>
    <w:rsid w:val="00521E80"/>
    <w:rsid w:val="005500AE"/>
    <w:rsid w:val="00560E93"/>
    <w:rsid w:val="00570C2B"/>
    <w:rsid w:val="005713FC"/>
    <w:rsid w:val="00573629"/>
    <w:rsid w:val="005821DA"/>
    <w:rsid w:val="005B6B63"/>
    <w:rsid w:val="005C71C7"/>
    <w:rsid w:val="005E788E"/>
    <w:rsid w:val="00602A7A"/>
    <w:rsid w:val="00606DCD"/>
    <w:rsid w:val="00614E57"/>
    <w:rsid w:val="00615040"/>
    <w:rsid w:val="006475FD"/>
    <w:rsid w:val="006630E3"/>
    <w:rsid w:val="00667162"/>
    <w:rsid w:val="006850F8"/>
    <w:rsid w:val="00685CC7"/>
    <w:rsid w:val="00687D80"/>
    <w:rsid w:val="006944F0"/>
    <w:rsid w:val="006A0BD0"/>
    <w:rsid w:val="006C76B1"/>
    <w:rsid w:val="006D1B45"/>
    <w:rsid w:val="006D2BAA"/>
    <w:rsid w:val="006D2E80"/>
    <w:rsid w:val="006F2952"/>
    <w:rsid w:val="006F3E8D"/>
    <w:rsid w:val="00710ED6"/>
    <w:rsid w:val="00731F4F"/>
    <w:rsid w:val="0074286C"/>
    <w:rsid w:val="00744A0C"/>
    <w:rsid w:val="00753368"/>
    <w:rsid w:val="00765FBE"/>
    <w:rsid w:val="00791FDF"/>
    <w:rsid w:val="007948CD"/>
    <w:rsid w:val="00795819"/>
    <w:rsid w:val="00796C66"/>
    <w:rsid w:val="007B1D2B"/>
    <w:rsid w:val="007C5AEA"/>
    <w:rsid w:val="007C7D0F"/>
    <w:rsid w:val="007E5896"/>
    <w:rsid w:val="007F3F1E"/>
    <w:rsid w:val="007F6571"/>
    <w:rsid w:val="00807F60"/>
    <w:rsid w:val="008230BE"/>
    <w:rsid w:val="00830913"/>
    <w:rsid w:val="008320AE"/>
    <w:rsid w:val="00854CB2"/>
    <w:rsid w:val="008725BC"/>
    <w:rsid w:val="00875A88"/>
    <w:rsid w:val="00875C55"/>
    <w:rsid w:val="008768FC"/>
    <w:rsid w:val="00896BFB"/>
    <w:rsid w:val="008A09F0"/>
    <w:rsid w:val="008A6EBB"/>
    <w:rsid w:val="008C04EF"/>
    <w:rsid w:val="008D061C"/>
    <w:rsid w:val="008D41A1"/>
    <w:rsid w:val="008D64B3"/>
    <w:rsid w:val="008E04C9"/>
    <w:rsid w:val="008E66FC"/>
    <w:rsid w:val="00900EE9"/>
    <w:rsid w:val="00903582"/>
    <w:rsid w:val="00906D1D"/>
    <w:rsid w:val="009075F2"/>
    <w:rsid w:val="00913184"/>
    <w:rsid w:val="00927D94"/>
    <w:rsid w:val="00954319"/>
    <w:rsid w:val="00970054"/>
    <w:rsid w:val="00991A0F"/>
    <w:rsid w:val="00996166"/>
    <w:rsid w:val="009B10C7"/>
    <w:rsid w:val="009C3506"/>
    <w:rsid w:val="009C49A9"/>
    <w:rsid w:val="009C771F"/>
    <w:rsid w:val="009E6CA2"/>
    <w:rsid w:val="009F2B99"/>
    <w:rsid w:val="00A113F0"/>
    <w:rsid w:val="00A27371"/>
    <w:rsid w:val="00A34517"/>
    <w:rsid w:val="00A36A92"/>
    <w:rsid w:val="00A60B3D"/>
    <w:rsid w:val="00A67131"/>
    <w:rsid w:val="00AA27EB"/>
    <w:rsid w:val="00AA39C6"/>
    <w:rsid w:val="00AB6EFF"/>
    <w:rsid w:val="00AC1239"/>
    <w:rsid w:val="00AC12E3"/>
    <w:rsid w:val="00AD4998"/>
    <w:rsid w:val="00AD7235"/>
    <w:rsid w:val="00AE4C4C"/>
    <w:rsid w:val="00B03BF2"/>
    <w:rsid w:val="00B20FFD"/>
    <w:rsid w:val="00B32524"/>
    <w:rsid w:val="00B43D49"/>
    <w:rsid w:val="00B4622B"/>
    <w:rsid w:val="00B47F9B"/>
    <w:rsid w:val="00B71AF4"/>
    <w:rsid w:val="00B77128"/>
    <w:rsid w:val="00B9207F"/>
    <w:rsid w:val="00BB62EA"/>
    <w:rsid w:val="00BB72E3"/>
    <w:rsid w:val="00BC1496"/>
    <w:rsid w:val="00BE76C6"/>
    <w:rsid w:val="00BF15B5"/>
    <w:rsid w:val="00C017B2"/>
    <w:rsid w:val="00C045EA"/>
    <w:rsid w:val="00C60DD7"/>
    <w:rsid w:val="00C624B0"/>
    <w:rsid w:val="00C742DB"/>
    <w:rsid w:val="00C74404"/>
    <w:rsid w:val="00C756CF"/>
    <w:rsid w:val="00C76DA4"/>
    <w:rsid w:val="00C7716F"/>
    <w:rsid w:val="00C776B0"/>
    <w:rsid w:val="00C8647A"/>
    <w:rsid w:val="00C9244D"/>
    <w:rsid w:val="00CC6C9F"/>
    <w:rsid w:val="00CE226A"/>
    <w:rsid w:val="00D01997"/>
    <w:rsid w:val="00D04364"/>
    <w:rsid w:val="00D07005"/>
    <w:rsid w:val="00D13747"/>
    <w:rsid w:val="00D259E3"/>
    <w:rsid w:val="00D40C41"/>
    <w:rsid w:val="00D54E58"/>
    <w:rsid w:val="00D75372"/>
    <w:rsid w:val="00D769A2"/>
    <w:rsid w:val="00D77EE9"/>
    <w:rsid w:val="00DA1908"/>
    <w:rsid w:val="00DA7206"/>
    <w:rsid w:val="00DD177A"/>
    <w:rsid w:val="00DD7278"/>
    <w:rsid w:val="00DD72E9"/>
    <w:rsid w:val="00E018E6"/>
    <w:rsid w:val="00E07735"/>
    <w:rsid w:val="00E3761B"/>
    <w:rsid w:val="00E37813"/>
    <w:rsid w:val="00E41BA9"/>
    <w:rsid w:val="00E5228D"/>
    <w:rsid w:val="00E75DEA"/>
    <w:rsid w:val="00E81FFE"/>
    <w:rsid w:val="00E90B8D"/>
    <w:rsid w:val="00E95892"/>
    <w:rsid w:val="00EA043F"/>
    <w:rsid w:val="00ED7092"/>
    <w:rsid w:val="00EE2F72"/>
    <w:rsid w:val="00EE479E"/>
    <w:rsid w:val="00F23649"/>
    <w:rsid w:val="00F313AD"/>
    <w:rsid w:val="00F400C9"/>
    <w:rsid w:val="00F837DD"/>
    <w:rsid w:val="00FA247D"/>
    <w:rsid w:val="00FA29D3"/>
    <w:rsid w:val="00FB39F2"/>
    <w:rsid w:val="00FD4446"/>
    <w:rsid w:val="00FD57A4"/>
    <w:rsid w:val="00FE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0"/>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624B0"/>
    <w:pPr>
      <w:keepNext/>
      <w:widowControl/>
      <w:pBdr>
        <w:top w:val="double" w:sz="4" w:space="1" w:color="auto"/>
        <w:left w:val="double" w:sz="4" w:space="0" w:color="auto"/>
        <w:bottom w:val="double" w:sz="4" w:space="1" w:color="auto"/>
        <w:right w:val="double" w:sz="4" w:space="0" w:color="auto"/>
      </w:pBdr>
      <w:snapToGrid/>
      <w:outlineLvl w:val="0"/>
    </w:pPr>
    <w:rPr>
      <w:b/>
      <w:sz w:val="28"/>
    </w:rPr>
  </w:style>
  <w:style w:type="paragraph" w:styleId="Heading5">
    <w:name w:val="heading 5"/>
    <w:basedOn w:val="Normal"/>
    <w:next w:val="Normal"/>
    <w:link w:val="Heading5Char"/>
    <w:uiPriority w:val="9"/>
    <w:semiHidden/>
    <w:unhideWhenUsed/>
    <w:qFormat/>
    <w:rsid w:val="00AC12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24B0"/>
    <w:pPr>
      <w:widowControl/>
      <w:pBdr>
        <w:top w:val="double" w:sz="4" w:space="1" w:color="auto"/>
        <w:left w:val="double" w:sz="4" w:space="0" w:color="auto"/>
        <w:bottom w:val="double" w:sz="4" w:space="1" w:color="auto"/>
        <w:right w:val="double" w:sz="4" w:space="0" w:color="auto"/>
      </w:pBdr>
      <w:snapToGrid/>
      <w:jc w:val="center"/>
    </w:pPr>
    <w:rPr>
      <w:sz w:val="28"/>
    </w:rPr>
  </w:style>
  <w:style w:type="character" w:customStyle="1" w:styleId="TitleChar">
    <w:name w:val="Title Char"/>
    <w:basedOn w:val="DefaultParagraphFont"/>
    <w:link w:val="Title"/>
    <w:rsid w:val="00C624B0"/>
    <w:rPr>
      <w:rFonts w:ascii="Times New Roman" w:eastAsia="Times New Roman" w:hAnsi="Times New Roman" w:cs="Times New Roman"/>
      <w:sz w:val="28"/>
      <w:szCs w:val="20"/>
    </w:rPr>
  </w:style>
  <w:style w:type="paragraph" w:styleId="BodyText">
    <w:name w:val="Body Text"/>
    <w:basedOn w:val="Normal"/>
    <w:link w:val="BodyTextChar"/>
    <w:rsid w:val="00C624B0"/>
    <w:pPr>
      <w:widowControl/>
      <w:pBdr>
        <w:top w:val="double" w:sz="4" w:space="1" w:color="auto"/>
        <w:left w:val="double" w:sz="4" w:space="0" w:color="auto"/>
        <w:bottom w:val="double" w:sz="4" w:space="1" w:color="auto"/>
        <w:right w:val="double" w:sz="4" w:space="0" w:color="auto"/>
      </w:pBdr>
      <w:snapToGrid/>
    </w:pPr>
    <w:rPr>
      <w:sz w:val="28"/>
    </w:rPr>
  </w:style>
  <w:style w:type="character" w:customStyle="1" w:styleId="BodyTextChar">
    <w:name w:val="Body Text Char"/>
    <w:basedOn w:val="DefaultParagraphFont"/>
    <w:link w:val="BodyText"/>
    <w:rsid w:val="00C624B0"/>
    <w:rPr>
      <w:rFonts w:ascii="Times New Roman" w:eastAsia="Times New Roman" w:hAnsi="Times New Roman" w:cs="Times New Roman"/>
      <w:sz w:val="28"/>
      <w:szCs w:val="20"/>
    </w:rPr>
  </w:style>
  <w:style w:type="paragraph" w:styleId="Subtitle">
    <w:name w:val="Subtitle"/>
    <w:basedOn w:val="Normal"/>
    <w:link w:val="SubtitleChar"/>
    <w:qFormat/>
    <w:rsid w:val="00C624B0"/>
    <w:pPr>
      <w:widowControl/>
      <w:snapToGrid/>
      <w:jc w:val="center"/>
    </w:pPr>
    <w:rPr>
      <w:sz w:val="28"/>
    </w:rPr>
  </w:style>
  <w:style w:type="character" w:customStyle="1" w:styleId="SubtitleChar">
    <w:name w:val="Subtitle Char"/>
    <w:basedOn w:val="DefaultParagraphFont"/>
    <w:link w:val="Subtitle"/>
    <w:rsid w:val="00C624B0"/>
    <w:rPr>
      <w:rFonts w:ascii="Times New Roman" w:eastAsia="Times New Roman" w:hAnsi="Times New Roman" w:cs="Times New Roman"/>
      <w:sz w:val="28"/>
      <w:szCs w:val="20"/>
    </w:rPr>
  </w:style>
  <w:style w:type="paragraph" w:styleId="ListParagraph">
    <w:name w:val="List Paragraph"/>
    <w:basedOn w:val="Normal"/>
    <w:uiPriority w:val="34"/>
    <w:qFormat/>
    <w:rsid w:val="00C624B0"/>
    <w:pPr>
      <w:snapToGrid/>
      <w:ind w:left="720"/>
    </w:pPr>
    <w:rPr>
      <w:snapToGrid w:val="0"/>
    </w:rPr>
  </w:style>
  <w:style w:type="character" w:customStyle="1" w:styleId="Heading1Char">
    <w:name w:val="Heading 1 Char"/>
    <w:basedOn w:val="DefaultParagraphFont"/>
    <w:link w:val="Heading1"/>
    <w:rsid w:val="00C624B0"/>
    <w:rPr>
      <w:rFonts w:ascii="Times New Roman" w:eastAsia="Times New Roman" w:hAnsi="Times New Roman" w:cs="Times New Roman"/>
      <w:b/>
      <w:sz w:val="28"/>
      <w:szCs w:val="20"/>
    </w:rPr>
  </w:style>
  <w:style w:type="character" w:styleId="Hyperlink">
    <w:name w:val="Hyperlink"/>
    <w:rsid w:val="000E2269"/>
    <w:rPr>
      <w:color w:val="0000FF"/>
      <w:u w:val="single"/>
    </w:rPr>
  </w:style>
  <w:style w:type="character" w:customStyle="1" w:styleId="Heading5Char">
    <w:name w:val="Heading 5 Char"/>
    <w:basedOn w:val="DefaultParagraphFont"/>
    <w:link w:val="Heading5"/>
    <w:uiPriority w:val="9"/>
    <w:semiHidden/>
    <w:rsid w:val="00AC12E3"/>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nhideWhenUsed/>
    <w:rsid w:val="006D2E80"/>
    <w:pPr>
      <w:widowControl/>
      <w:tabs>
        <w:tab w:val="center" w:pos="4513"/>
        <w:tab w:val="right" w:pos="9026"/>
      </w:tabs>
      <w:snapToGrid/>
      <w:jc w:val="both"/>
    </w:pPr>
    <w:rPr>
      <w:rFonts w:ascii="Calibri" w:eastAsiaTheme="minorHAnsi" w:hAnsi="Calibri"/>
      <w:szCs w:val="24"/>
    </w:rPr>
  </w:style>
  <w:style w:type="character" w:customStyle="1" w:styleId="HeaderChar">
    <w:name w:val="Header Char"/>
    <w:basedOn w:val="DefaultParagraphFont"/>
    <w:link w:val="Header"/>
    <w:rsid w:val="006D2E80"/>
    <w:rPr>
      <w:rFonts w:ascii="Calibri" w:hAnsi="Calibri" w:cs="Times New Roman"/>
      <w:sz w:val="24"/>
      <w:szCs w:val="24"/>
    </w:rPr>
  </w:style>
  <w:style w:type="paragraph" w:styleId="BalloonText">
    <w:name w:val="Balloon Text"/>
    <w:basedOn w:val="Normal"/>
    <w:link w:val="BalloonTextChar"/>
    <w:uiPriority w:val="99"/>
    <w:semiHidden/>
    <w:unhideWhenUsed/>
    <w:rsid w:val="005B6B63"/>
    <w:rPr>
      <w:rFonts w:ascii="Tahoma" w:hAnsi="Tahoma" w:cs="Tahoma"/>
      <w:sz w:val="16"/>
      <w:szCs w:val="16"/>
    </w:rPr>
  </w:style>
  <w:style w:type="character" w:customStyle="1" w:styleId="BalloonTextChar">
    <w:name w:val="Balloon Text Char"/>
    <w:basedOn w:val="DefaultParagraphFont"/>
    <w:link w:val="BalloonText"/>
    <w:uiPriority w:val="99"/>
    <w:semiHidden/>
    <w:rsid w:val="005B6B6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4B0"/>
    <w:pPr>
      <w:widowControl w:val="0"/>
      <w:snapToGrid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624B0"/>
    <w:pPr>
      <w:keepNext/>
      <w:widowControl/>
      <w:pBdr>
        <w:top w:val="double" w:sz="4" w:space="1" w:color="auto"/>
        <w:left w:val="double" w:sz="4" w:space="0" w:color="auto"/>
        <w:bottom w:val="double" w:sz="4" w:space="1" w:color="auto"/>
        <w:right w:val="double" w:sz="4" w:space="0" w:color="auto"/>
      </w:pBdr>
      <w:snapToGrid/>
      <w:outlineLvl w:val="0"/>
    </w:pPr>
    <w:rPr>
      <w:b/>
      <w:sz w:val="28"/>
    </w:rPr>
  </w:style>
  <w:style w:type="paragraph" w:styleId="Heading5">
    <w:name w:val="heading 5"/>
    <w:basedOn w:val="Normal"/>
    <w:next w:val="Normal"/>
    <w:link w:val="Heading5Char"/>
    <w:uiPriority w:val="9"/>
    <w:semiHidden/>
    <w:unhideWhenUsed/>
    <w:qFormat/>
    <w:rsid w:val="00AC12E3"/>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624B0"/>
    <w:pPr>
      <w:widowControl/>
      <w:pBdr>
        <w:top w:val="double" w:sz="4" w:space="1" w:color="auto"/>
        <w:left w:val="double" w:sz="4" w:space="0" w:color="auto"/>
        <w:bottom w:val="double" w:sz="4" w:space="1" w:color="auto"/>
        <w:right w:val="double" w:sz="4" w:space="0" w:color="auto"/>
      </w:pBdr>
      <w:snapToGrid/>
      <w:jc w:val="center"/>
    </w:pPr>
    <w:rPr>
      <w:sz w:val="28"/>
    </w:rPr>
  </w:style>
  <w:style w:type="character" w:customStyle="1" w:styleId="TitleChar">
    <w:name w:val="Title Char"/>
    <w:basedOn w:val="DefaultParagraphFont"/>
    <w:link w:val="Title"/>
    <w:rsid w:val="00C624B0"/>
    <w:rPr>
      <w:rFonts w:ascii="Times New Roman" w:eastAsia="Times New Roman" w:hAnsi="Times New Roman" w:cs="Times New Roman"/>
      <w:sz w:val="28"/>
      <w:szCs w:val="20"/>
    </w:rPr>
  </w:style>
  <w:style w:type="paragraph" w:styleId="BodyText">
    <w:name w:val="Body Text"/>
    <w:basedOn w:val="Normal"/>
    <w:link w:val="BodyTextChar"/>
    <w:rsid w:val="00C624B0"/>
    <w:pPr>
      <w:widowControl/>
      <w:pBdr>
        <w:top w:val="double" w:sz="4" w:space="1" w:color="auto"/>
        <w:left w:val="double" w:sz="4" w:space="0" w:color="auto"/>
        <w:bottom w:val="double" w:sz="4" w:space="1" w:color="auto"/>
        <w:right w:val="double" w:sz="4" w:space="0" w:color="auto"/>
      </w:pBdr>
      <w:snapToGrid/>
    </w:pPr>
    <w:rPr>
      <w:sz w:val="28"/>
    </w:rPr>
  </w:style>
  <w:style w:type="character" w:customStyle="1" w:styleId="BodyTextChar">
    <w:name w:val="Body Text Char"/>
    <w:basedOn w:val="DefaultParagraphFont"/>
    <w:link w:val="BodyText"/>
    <w:rsid w:val="00C624B0"/>
    <w:rPr>
      <w:rFonts w:ascii="Times New Roman" w:eastAsia="Times New Roman" w:hAnsi="Times New Roman" w:cs="Times New Roman"/>
      <w:sz w:val="28"/>
      <w:szCs w:val="20"/>
    </w:rPr>
  </w:style>
  <w:style w:type="paragraph" w:styleId="Subtitle">
    <w:name w:val="Subtitle"/>
    <w:basedOn w:val="Normal"/>
    <w:link w:val="SubtitleChar"/>
    <w:qFormat/>
    <w:rsid w:val="00C624B0"/>
    <w:pPr>
      <w:widowControl/>
      <w:snapToGrid/>
      <w:jc w:val="center"/>
    </w:pPr>
    <w:rPr>
      <w:sz w:val="28"/>
    </w:rPr>
  </w:style>
  <w:style w:type="character" w:customStyle="1" w:styleId="SubtitleChar">
    <w:name w:val="Subtitle Char"/>
    <w:basedOn w:val="DefaultParagraphFont"/>
    <w:link w:val="Subtitle"/>
    <w:rsid w:val="00C624B0"/>
    <w:rPr>
      <w:rFonts w:ascii="Times New Roman" w:eastAsia="Times New Roman" w:hAnsi="Times New Roman" w:cs="Times New Roman"/>
      <w:sz w:val="28"/>
      <w:szCs w:val="20"/>
    </w:rPr>
  </w:style>
  <w:style w:type="paragraph" w:styleId="ListParagraph">
    <w:name w:val="List Paragraph"/>
    <w:basedOn w:val="Normal"/>
    <w:uiPriority w:val="34"/>
    <w:qFormat/>
    <w:rsid w:val="00C624B0"/>
    <w:pPr>
      <w:snapToGrid/>
      <w:ind w:left="720"/>
    </w:pPr>
    <w:rPr>
      <w:snapToGrid w:val="0"/>
    </w:rPr>
  </w:style>
  <w:style w:type="character" w:customStyle="1" w:styleId="Heading1Char">
    <w:name w:val="Heading 1 Char"/>
    <w:basedOn w:val="DefaultParagraphFont"/>
    <w:link w:val="Heading1"/>
    <w:rsid w:val="00C624B0"/>
    <w:rPr>
      <w:rFonts w:ascii="Times New Roman" w:eastAsia="Times New Roman" w:hAnsi="Times New Roman" w:cs="Times New Roman"/>
      <w:b/>
      <w:sz w:val="28"/>
      <w:szCs w:val="20"/>
    </w:rPr>
  </w:style>
  <w:style w:type="character" w:styleId="Hyperlink">
    <w:name w:val="Hyperlink"/>
    <w:rsid w:val="000E2269"/>
    <w:rPr>
      <w:color w:val="0000FF"/>
      <w:u w:val="single"/>
    </w:rPr>
  </w:style>
  <w:style w:type="character" w:customStyle="1" w:styleId="Heading5Char">
    <w:name w:val="Heading 5 Char"/>
    <w:basedOn w:val="DefaultParagraphFont"/>
    <w:link w:val="Heading5"/>
    <w:uiPriority w:val="9"/>
    <w:semiHidden/>
    <w:rsid w:val="00AC12E3"/>
    <w:rPr>
      <w:rFonts w:asciiTheme="majorHAnsi" w:eastAsiaTheme="majorEastAsia" w:hAnsiTheme="majorHAnsi" w:cstheme="majorBidi"/>
      <w:color w:val="243F60" w:themeColor="accent1" w:themeShade="7F"/>
      <w:sz w:val="24"/>
      <w:szCs w:val="20"/>
    </w:rPr>
  </w:style>
  <w:style w:type="paragraph" w:styleId="Header">
    <w:name w:val="header"/>
    <w:basedOn w:val="Normal"/>
    <w:link w:val="HeaderChar"/>
    <w:unhideWhenUsed/>
    <w:rsid w:val="006D2E80"/>
    <w:pPr>
      <w:widowControl/>
      <w:tabs>
        <w:tab w:val="center" w:pos="4513"/>
        <w:tab w:val="right" w:pos="9026"/>
      </w:tabs>
      <w:snapToGrid/>
      <w:jc w:val="both"/>
    </w:pPr>
    <w:rPr>
      <w:rFonts w:ascii="Calibri" w:eastAsiaTheme="minorHAnsi" w:hAnsi="Calibri"/>
      <w:szCs w:val="24"/>
    </w:rPr>
  </w:style>
  <w:style w:type="character" w:customStyle="1" w:styleId="HeaderChar">
    <w:name w:val="Header Char"/>
    <w:basedOn w:val="DefaultParagraphFont"/>
    <w:link w:val="Header"/>
    <w:rsid w:val="006D2E80"/>
    <w:rPr>
      <w:rFonts w:ascii="Calibri" w:hAnsi="Calibri" w:cs="Times New Roman"/>
      <w:sz w:val="24"/>
      <w:szCs w:val="24"/>
    </w:rPr>
  </w:style>
  <w:style w:type="paragraph" w:styleId="BalloonText">
    <w:name w:val="Balloon Text"/>
    <w:basedOn w:val="Normal"/>
    <w:link w:val="BalloonTextChar"/>
    <w:uiPriority w:val="99"/>
    <w:semiHidden/>
    <w:unhideWhenUsed/>
    <w:rsid w:val="005B6B63"/>
    <w:rPr>
      <w:rFonts w:ascii="Tahoma" w:hAnsi="Tahoma" w:cs="Tahoma"/>
      <w:sz w:val="16"/>
      <w:szCs w:val="16"/>
    </w:rPr>
  </w:style>
  <w:style w:type="character" w:customStyle="1" w:styleId="BalloonTextChar">
    <w:name w:val="Balloon Text Char"/>
    <w:basedOn w:val="DefaultParagraphFont"/>
    <w:link w:val="BalloonText"/>
    <w:uiPriority w:val="99"/>
    <w:semiHidden/>
    <w:rsid w:val="005B6B6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34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tpositions@integrity.gov.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5BE30-67C1-4D69-85E1-348A63A2D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Karlene Knight</dc:creator>
  <cp:lastModifiedBy>Terrece Gordon</cp:lastModifiedBy>
  <cp:revision>12</cp:revision>
  <cp:lastPrinted>2020-07-29T14:58:00Z</cp:lastPrinted>
  <dcterms:created xsi:type="dcterms:W3CDTF">2020-07-28T15:34:00Z</dcterms:created>
  <dcterms:modified xsi:type="dcterms:W3CDTF">2020-07-29T17:11:00Z</dcterms:modified>
</cp:coreProperties>
</file>